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53DFC" w:rsidRPr="009538DD" w:rsidRDefault="00814507" w:rsidP="00653DFC">
      <w:pPr>
        <w:rPr>
          <w:rFonts w:asciiTheme="minorHAnsi" w:hAnsiTheme="minorHAnsi" w:cstheme="minorHAnsi"/>
          <w:b/>
          <w:sz w:val="32"/>
          <w:szCs w:val="32"/>
          <w:u w:val="single"/>
        </w:rPr>
      </w:pPr>
      <w:r>
        <w:rPr>
          <w:rFonts w:asciiTheme="minorHAnsi" w:hAnsiTheme="minorHAnsi" w:cstheme="minorHAnsi"/>
          <w:b/>
          <w:sz w:val="32"/>
          <w:szCs w:val="32"/>
          <w:u w:val="single"/>
        </w:rPr>
        <w:t>A</w:t>
      </w:r>
      <w:r w:rsidR="00653DFC" w:rsidRPr="00D20D10">
        <w:rPr>
          <w:rFonts w:asciiTheme="minorHAnsi" w:hAnsiTheme="minorHAnsi" w:cstheme="minorHAnsi"/>
          <w:b/>
          <w:sz w:val="32"/>
          <w:szCs w:val="32"/>
          <w:u w:val="single"/>
        </w:rPr>
        <w:t xml:space="preserve">.  </w:t>
      </w:r>
      <w:r w:rsidR="00653DFC">
        <w:rPr>
          <w:rFonts w:asciiTheme="minorHAnsi" w:hAnsiTheme="minorHAnsi" w:cstheme="minorHAnsi"/>
          <w:b/>
          <w:sz w:val="32"/>
          <w:szCs w:val="32"/>
          <w:u w:val="single"/>
        </w:rPr>
        <w:t xml:space="preserve">PROJEKT </w:t>
      </w:r>
      <w:r w:rsidR="00F007DA">
        <w:rPr>
          <w:rFonts w:asciiTheme="minorHAnsi" w:hAnsiTheme="minorHAnsi" w:cstheme="minorHAnsi"/>
          <w:b/>
          <w:sz w:val="32"/>
          <w:szCs w:val="32"/>
          <w:u w:val="single"/>
        </w:rPr>
        <w:t>BRANŻY ARCHITEKTONICZNEJ</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375"/>
        <w:gridCol w:w="8478"/>
      </w:tblGrid>
      <w:tr w:rsidR="001C601A" w:rsidRPr="00836779" w:rsidTr="008961DB">
        <w:trPr>
          <w:trHeight w:val="732"/>
        </w:trPr>
        <w:tc>
          <w:tcPr>
            <w:tcW w:w="698" w:type="pct"/>
            <w:vAlign w:val="center"/>
          </w:tcPr>
          <w:p w:rsidR="001C601A" w:rsidRPr="00836779" w:rsidRDefault="001C601A" w:rsidP="008961DB">
            <w:pPr>
              <w:snapToGrid w:val="0"/>
              <w:spacing w:before="240"/>
              <w:jc w:val="center"/>
              <w:rPr>
                <w:rFonts w:asciiTheme="minorHAnsi" w:hAnsiTheme="minorHAnsi" w:cstheme="minorHAnsi"/>
                <w:smallCaps/>
                <w:sz w:val="24"/>
                <w:szCs w:val="24"/>
              </w:rPr>
            </w:pPr>
            <w:r w:rsidRPr="00836779">
              <w:rPr>
                <w:rFonts w:asciiTheme="minorHAnsi" w:hAnsiTheme="minorHAnsi" w:cstheme="minorHAnsi"/>
                <w:smallCaps/>
                <w:sz w:val="24"/>
                <w:szCs w:val="24"/>
              </w:rPr>
              <w:t>Stadium:</w:t>
            </w:r>
          </w:p>
        </w:tc>
        <w:tc>
          <w:tcPr>
            <w:tcW w:w="4302" w:type="pct"/>
            <w:vAlign w:val="center"/>
          </w:tcPr>
          <w:p w:rsidR="001C601A" w:rsidRPr="00836779" w:rsidRDefault="001C601A" w:rsidP="008961DB">
            <w:pPr>
              <w:spacing w:after="0"/>
              <w:rPr>
                <w:rFonts w:asciiTheme="minorHAnsi" w:hAnsiTheme="minorHAnsi" w:cstheme="minorHAnsi"/>
                <w:smallCaps/>
                <w:sz w:val="24"/>
                <w:szCs w:val="24"/>
              </w:rPr>
            </w:pPr>
            <w:r w:rsidRPr="00836779">
              <w:rPr>
                <w:rFonts w:asciiTheme="minorHAnsi" w:hAnsiTheme="minorHAnsi" w:cstheme="minorHAnsi"/>
                <w:smallCaps/>
                <w:sz w:val="24"/>
                <w:szCs w:val="24"/>
              </w:rPr>
              <w:t>PROJEKT WYKONAWCZY</w:t>
            </w:r>
          </w:p>
        </w:tc>
      </w:tr>
      <w:tr w:rsidR="001C601A" w:rsidRPr="00836779" w:rsidTr="008961DB">
        <w:trPr>
          <w:trHeight w:val="732"/>
        </w:trPr>
        <w:tc>
          <w:tcPr>
            <w:tcW w:w="698" w:type="pct"/>
          </w:tcPr>
          <w:p w:rsidR="001C601A" w:rsidRPr="00836779" w:rsidRDefault="001C601A" w:rsidP="008961DB">
            <w:pPr>
              <w:snapToGrid w:val="0"/>
              <w:spacing w:after="0"/>
              <w:rPr>
                <w:rFonts w:asciiTheme="minorHAnsi" w:hAnsiTheme="minorHAnsi" w:cstheme="minorHAnsi"/>
                <w:smallCaps/>
                <w:sz w:val="24"/>
                <w:szCs w:val="24"/>
              </w:rPr>
            </w:pPr>
            <w:r w:rsidRPr="00836779">
              <w:rPr>
                <w:rFonts w:asciiTheme="minorHAnsi" w:hAnsiTheme="minorHAnsi" w:cstheme="minorHAnsi"/>
                <w:smallCaps/>
                <w:sz w:val="24"/>
                <w:szCs w:val="24"/>
              </w:rPr>
              <w:t>Temat:</w:t>
            </w:r>
          </w:p>
          <w:p w:rsidR="001C601A" w:rsidRPr="00836779" w:rsidRDefault="001C601A" w:rsidP="008961DB">
            <w:pPr>
              <w:rPr>
                <w:rFonts w:asciiTheme="minorHAnsi" w:hAnsiTheme="minorHAnsi" w:cstheme="minorHAnsi"/>
                <w:b/>
                <w:smallCaps/>
                <w:sz w:val="24"/>
                <w:szCs w:val="24"/>
              </w:rPr>
            </w:pPr>
          </w:p>
        </w:tc>
        <w:tc>
          <w:tcPr>
            <w:tcW w:w="4302" w:type="pct"/>
            <w:vAlign w:val="center"/>
          </w:tcPr>
          <w:p w:rsidR="001C601A" w:rsidRPr="00836779" w:rsidRDefault="001C601A" w:rsidP="008961DB">
            <w:pPr>
              <w:rPr>
                <w:rFonts w:asciiTheme="minorHAnsi" w:hAnsiTheme="minorHAnsi" w:cstheme="minorHAnsi"/>
                <w:sz w:val="24"/>
                <w:szCs w:val="24"/>
              </w:rPr>
            </w:pPr>
            <w:r w:rsidRPr="00836779">
              <w:rPr>
                <w:rFonts w:asciiTheme="minorHAnsi" w:hAnsiTheme="minorHAnsi" w:cstheme="minorHAnsi"/>
                <w:sz w:val="24"/>
                <w:szCs w:val="24"/>
              </w:rPr>
              <w:t>PROJEKT BUDYNKU REMIZY OSP W PRUSZCZU Z PRZEBUDOWĄ I WYBURZENIEM FRAGMENTU ISTNIEJĄCEGO BUDYNKU.</w:t>
            </w:r>
          </w:p>
          <w:p w:rsidR="001C601A" w:rsidRPr="00836779" w:rsidRDefault="001C601A" w:rsidP="008961DB">
            <w:pPr>
              <w:rPr>
                <w:rFonts w:asciiTheme="minorHAnsi" w:hAnsiTheme="minorHAnsi" w:cstheme="minorHAnsi"/>
                <w:sz w:val="24"/>
                <w:szCs w:val="24"/>
              </w:rPr>
            </w:pPr>
          </w:p>
          <w:p w:rsidR="001C601A" w:rsidRPr="00836779" w:rsidRDefault="001C601A" w:rsidP="008961DB">
            <w:pPr>
              <w:spacing w:after="0"/>
              <w:rPr>
                <w:rFonts w:asciiTheme="minorHAnsi" w:hAnsiTheme="minorHAnsi" w:cstheme="minorHAnsi"/>
                <w:sz w:val="24"/>
                <w:szCs w:val="24"/>
              </w:rPr>
            </w:pPr>
            <w:r w:rsidRPr="00836779">
              <w:rPr>
                <w:rFonts w:asciiTheme="minorHAnsi" w:hAnsiTheme="minorHAnsi" w:cstheme="minorHAnsi"/>
                <w:sz w:val="24"/>
                <w:szCs w:val="24"/>
              </w:rPr>
              <w:t>86-120 PRUSZCZ, UL. SPORTOWA 10</w:t>
            </w:r>
          </w:p>
          <w:p w:rsidR="001C601A" w:rsidRPr="00836779" w:rsidRDefault="001C601A" w:rsidP="008961DB">
            <w:pPr>
              <w:spacing w:after="0"/>
              <w:rPr>
                <w:rFonts w:asciiTheme="minorHAnsi" w:hAnsiTheme="minorHAnsi" w:cstheme="minorHAnsi"/>
                <w:sz w:val="24"/>
                <w:szCs w:val="24"/>
              </w:rPr>
            </w:pPr>
            <w:r w:rsidRPr="00836779">
              <w:rPr>
                <w:rFonts w:asciiTheme="minorHAnsi" w:hAnsiTheme="minorHAnsi" w:cstheme="minorHAnsi"/>
                <w:sz w:val="24"/>
                <w:szCs w:val="24"/>
              </w:rPr>
              <w:t>DZIAŁKA NR 28/3</w:t>
            </w:r>
          </w:p>
        </w:tc>
      </w:tr>
      <w:tr w:rsidR="001C601A" w:rsidRPr="00836779" w:rsidTr="008961DB">
        <w:trPr>
          <w:trHeight w:val="933"/>
        </w:trPr>
        <w:tc>
          <w:tcPr>
            <w:tcW w:w="698" w:type="pct"/>
          </w:tcPr>
          <w:p w:rsidR="001C601A" w:rsidRPr="00836779" w:rsidRDefault="001C601A" w:rsidP="008961DB">
            <w:pPr>
              <w:snapToGrid w:val="0"/>
              <w:spacing w:after="0"/>
              <w:rPr>
                <w:rFonts w:asciiTheme="minorHAnsi" w:hAnsiTheme="minorHAnsi" w:cstheme="minorHAnsi"/>
                <w:smallCaps/>
                <w:sz w:val="24"/>
                <w:szCs w:val="24"/>
              </w:rPr>
            </w:pPr>
            <w:r w:rsidRPr="00836779">
              <w:rPr>
                <w:rFonts w:asciiTheme="minorHAnsi" w:hAnsiTheme="minorHAnsi" w:cstheme="minorHAnsi"/>
                <w:smallCaps/>
                <w:sz w:val="24"/>
                <w:szCs w:val="24"/>
              </w:rPr>
              <w:t>Inwestor:</w:t>
            </w:r>
          </w:p>
        </w:tc>
        <w:tc>
          <w:tcPr>
            <w:tcW w:w="4302" w:type="pct"/>
            <w:vAlign w:val="center"/>
          </w:tcPr>
          <w:p w:rsidR="001C601A" w:rsidRPr="00836779" w:rsidRDefault="001C601A" w:rsidP="008961DB">
            <w:pPr>
              <w:spacing w:after="0"/>
              <w:rPr>
                <w:rFonts w:asciiTheme="minorHAnsi" w:hAnsiTheme="minorHAnsi" w:cstheme="minorHAnsi"/>
                <w:sz w:val="20"/>
              </w:rPr>
            </w:pPr>
            <w:r w:rsidRPr="00836779">
              <w:rPr>
                <w:rFonts w:asciiTheme="minorHAnsi" w:hAnsiTheme="minorHAnsi" w:cstheme="minorHAnsi"/>
                <w:sz w:val="20"/>
              </w:rPr>
              <w:t>GMINA PRUSZCZ</w:t>
            </w:r>
          </w:p>
          <w:p w:rsidR="001C601A" w:rsidRPr="00836779" w:rsidRDefault="001C601A" w:rsidP="008961DB">
            <w:pPr>
              <w:spacing w:after="0"/>
              <w:rPr>
                <w:rFonts w:asciiTheme="minorHAnsi" w:hAnsiTheme="minorHAnsi" w:cstheme="minorHAnsi"/>
                <w:sz w:val="20"/>
              </w:rPr>
            </w:pPr>
            <w:r w:rsidRPr="00836779">
              <w:rPr>
                <w:rFonts w:asciiTheme="minorHAnsi" w:hAnsiTheme="minorHAnsi" w:cstheme="minorHAnsi"/>
                <w:sz w:val="20"/>
              </w:rPr>
              <w:t>UL. GŁÓWNA 33</w:t>
            </w:r>
          </w:p>
          <w:p w:rsidR="001C601A" w:rsidRPr="00836779" w:rsidRDefault="001C601A" w:rsidP="008961DB">
            <w:pPr>
              <w:spacing w:after="0"/>
              <w:rPr>
                <w:rFonts w:asciiTheme="minorHAnsi" w:hAnsiTheme="minorHAnsi" w:cstheme="minorHAnsi"/>
                <w:sz w:val="20"/>
              </w:rPr>
            </w:pPr>
            <w:r w:rsidRPr="00836779">
              <w:rPr>
                <w:rFonts w:asciiTheme="minorHAnsi" w:hAnsiTheme="minorHAnsi" w:cstheme="minorHAnsi"/>
                <w:sz w:val="20"/>
              </w:rPr>
              <w:t>86-120 PRUSZCZ</w:t>
            </w:r>
          </w:p>
        </w:tc>
      </w:tr>
      <w:tr w:rsidR="001C601A" w:rsidRPr="00836779" w:rsidTr="008961DB">
        <w:trPr>
          <w:trHeight w:val="1105"/>
        </w:trPr>
        <w:tc>
          <w:tcPr>
            <w:tcW w:w="5000" w:type="pct"/>
            <w:gridSpan w:val="2"/>
            <w:tcBorders>
              <w:left w:val="nil"/>
              <w:bottom w:val="nil"/>
              <w:right w:val="nil"/>
            </w:tcBorders>
          </w:tcPr>
          <w:p w:rsidR="001C601A" w:rsidRPr="00836779" w:rsidRDefault="001C601A" w:rsidP="008961DB">
            <w:pPr>
              <w:autoSpaceDE w:val="0"/>
              <w:autoSpaceDN w:val="0"/>
              <w:adjustRightInd w:val="0"/>
              <w:rPr>
                <w:rFonts w:asciiTheme="minorHAnsi" w:hAnsiTheme="minorHAnsi" w:cstheme="minorHAnsi"/>
                <w:smallCaps/>
                <w:sz w:val="28"/>
              </w:rPr>
            </w:pPr>
          </w:p>
          <w:p w:rsidR="001C601A" w:rsidRPr="00836779" w:rsidRDefault="001C601A" w:rsidP="008961DB">
            <w:pPr>
              <w:autoSpaceDE w:val="0"/>
              <w:autoSpaceDN w:val="0"/>
              <w:adjustRightInd w:val="0"/>
              <w:rPr>
                <w:rFonts w:asciiTheme="minorHAnsi" w:hAnsiTheme="minorHAnsi" w:cstheme="minorHAnsi"/>
                <w:smallCaps/>
                <w:sz w:val="28"/>
              </w:rPr>
            </w:pPr>
          </w:p>
          <w:p w:rsidR="001C601A" w:rsidRPr="00836779" w:rsidRDefault="001C601A" w:rsidP="008961DB">
            <w:pPr>
              <w:autoSpaceDE w:val="0"/>
              <w:autoSpaceDN w:val="0"/>
              <w:adjustRightInd w:val="0"/>
              <w:rPr>
                <w:rFonts w:asciiTheme="minorHAnsi" w:hAnsiTheme="minorHAnsi" w:cstheme="minorHAnsi"/>
                <w:smallCaps/>
                <w:sz w:val="28"/>
              </w:rPr>
            </w:pPr>
          </w:p>
        </w:tc>
      </w:tr>
    </w:tbl>
    <w:p w:rsidR="001C601A" w:rsidRPr="00836779" w:rsidRDefault="001C601A" w:rsidP="001C601A">
      <w:pPr>
        <w:spacing w:line="360" w:lineRule="auto"/>
        <w:rPr>
          <w:rFonts w:asciiTheme="minorHAnsi" w:hAnsiTheme="minorHAnsi" w:cstheme="minorHAnsi"/>
          <w:b/>
          <w:sz w:val="32"/>
        </w:rPr>
      </w:pPr>
    </w:p>
    <w:p w:rsidR="001C601A" w:rsidRPr="00836779" w:rsidRDefault="001C601A" w:rsidP="001C601A">
      <w:pPr>
        <w:rPr>
          <w:rFonts w:asciiTheme="minorHAnsi" w:hAnsiTheme="minorHAnsi" w:cstheme="minorHAnsi"/>
        </w:rPr>
      </w:pPr>
    </w:p>
    <w:p w:rsidR="001C601A" w:rsidRPr="00836779" w:rsidRDefault="001C601A" w:rsidP="001C601A">
      <w:pPr>
        <w:rPr>
          <w:rFonts w:asciiTheme="minorHAnsi" w:hAnsiTheme="minorHAnsi" w:cstheme="minorHAnsi"/>
        </w:rPr>
      </w:pPr>
    </w:p>
    <w:p w:rsidR="001C601A" w:rsidRPr="00836779" w:rsidRDefault="001C601A" w:rsidP="001C601A">
      <w:pPr>
        <w:rPr>
          <w:rFonts w:asciiTheme="minorHAnsi" w:hAnsiTheme="minorHAnsi" w:cstheme="minorHAnsi"/>
        </w:rPr>
      </w:pPr>
    </w:p>
    <w:p w:rsidR="001C601A" w:rsidRPr="00836779" w:rsidRDefault="001C601A" w:rsidP="001C601A">
      <w:pPr>
        <w:outlineLvl w:val="0"/>
        <w:rPr>
          <w:rFonts w:asciiTheme="minorHAnsi" w:hAnsiTheme="minorHAnsi" w:cstheme="minorHAnsi"/>
          <w:sz w:val="24"/>
          <w:szCs w:val="24"/>
        </w:rPr>
      </w:pPr>
      <w:bookmarkStart w:id="0" w:name="_Toc513549473"/>
      <w:bookmarkStart w:id="1" w:name="_Toc513549595"/>
      <w:bookmarkStart w:id="2" w:name="_Toc513549871"/>
      <w:bookmarkStart w:id="3" w:name="_Toc514750307"/>
      <w:bookmarkStart w:id="4" w:name="_Toc514750578"/>
      <w:bookmarkStart w:id="5" w:name="_Toc514915721"/>
      <w:bookmarkStart w:id="6" w:name="_Toc515261427"/>
      <w:r w:rsidRPr="00836779">
        <w:rPr>
          <w:rFonts w:asciiTheme="minorHAnsi" w:hAnsiTheme="minorHAnsi" w:cstheme="minorHAnsi"/>
          <w:caps/>
          <w:sz w:val="24"/>
          <w:szCs w:val="24"/>
        </w:rPr>
        <w:t>SPIS PROJEKTANTÓW</w:t>
      </w:r>
      <w:r w:rsidRPr="00836779">
        <w:rPr>
          <w:rFonts w:asciiTheme="minorHAnsi" w:hAnsiTheme="minorHAnsi" w:cstheme="minorHAnsi"/>
          <w:sz w:val="24"/>
          <w:szCs w:val="24"/>
        </w:rPr>
        <w:t>:</w:t>
      </w:r>
      <w:bookmarkEnd w:id="0"/>
      <w:bookmarkEnd w:id="1"/>
      <w:bookmarkEnd w:id="2"/>
      <w:bookmarkEnd w:id="3"/>
      <w:bookmarkEnd w:id="4"/>
      <w:bookmarkEnd w:id="5"/>
      <w:bookmarkEnd w:id="6"/>
    </w:p>
    <w:tbl>
      <w:tblPr>
        <w:tblW w:w="9486" w:type="dxa"/>
        <w:jc w:val="center"/>
        <w:tblCellMar>
          <w:left w:w="70" w:type="dxa"/>
          <w:right w:w="70" w:type="dxa"/>
        </w:tblCellMar>
        <w:tblLook w:val="04A0"/>
      </w:tblPr>
      <w:tblGrid>
        <w:gridCol w:w="3798"/>
        <w:gridCol w:w="1152"/>
        <w:gridCol w:w="3337"/>
        <w:gridCol w:w="1199"/>
      </w:tblGrid>
      <w:tr w:rsidR="001C601A" w:rsidRPr="00836779" w:rsidTr="008961DB">
        <w:trPr>
          <w:trHeight w:val="300"/>
          <w:jc w:val="center"/>
        </w:trPr>
        <w:tc>
          <w:tcPr>
            <w:tcW w:w="9486" w:type="dxa"/>
            <w:gridSpan w:val="4"/>
            <w:tcBorders>
              <w:top w:val="single" w:sz="4" w:space="0" w:color="auto"/>
              <w:left w:val="single" w:sz="4" w:space="0" w:color="auto"/>
              <w:bottom w:val="single" w:sz="4" w:space="0" w:color="auto"/>
              <w:right w:val="single" w:sz="4" w:space="0" w:color="000000"/>
            </w:tcBorders>
            <w:shd w:val="clear" w:color="000000" w:fill="D9D9D9"/>
            <w:noWrap/>
            <w:vAlign w:val="bottom"/>
            <w:hideMark/>
          </w:tcPr>
          <w:p w:rsidR="001C601A" w:rsidRPr="00836779" w:rsidRDefault="001C601A" w:rsidP="008961DB">
            <w:pPr>
              <w:jc w:val="center"/>
              <w:rPr>
                <w:rFonts w:asciiTheme="minorHAnsi" w:hAnsiTheme="minorHAnsi" w:cstheme="minorHAnsi"/>
                <w:b/>
                <w:bCs/>
                <w:sz w:val="20"/>
              </w:rPr>
            </w:pPr>
            <w:r w:rsidRPr="00836779">
              <w:rPr>
                <w:rFonts w:asciiTheme="minorHAnsi" w:hAnsiTheme="minorHAnsi" w:cstheme="minorHAnsi"/>
                <w:b/>
                <w:bCs/>
                <w:sz w:val="20"/>
              </w:rPr>
              <w:t>ARCHITEKTURA</w:t>
            </w:r>
          </w:p>
        </w:tc>
      </w:tr>
      <w:tr w:rsidR="001C601A" w:rsidRPr="00836779" w:rsidTr="008961DB">
        <w:trPr>
          <w:trHeight w:val="300"/>
          <w:jc w:val="center"/>
        </w:trPr>
        <w:tc>
          <w:tcPr>
            <w:tcW w:w="3798" w:type="dxa"/>
            <w:tcBorders>
              <w:top w:val="nil"/>
              <w:left w:val="single" w:sz="4" w:space="0" w:color="auto"/>
              <w:bottom w:val="single" w:sz="4" w:space="0" w:color="auto"/>
              <w:right w:val="single" w:sz="4" w:space="0" w:color="auto"/>
            </w:tcBorders>
            <w:shd w:val="clear" w:color="auto" w:fill="auto"/>
            <w:noWrap/>
            <w:vAlign w:val="bottom"/>
            <w:hideMark/>
          </w:tcPr>
          <w:p w:rsidR="001C601A" w:rsidRPr="00836779" w:rsidRDefault="001C601A" w:rsidP="008961DB">
            <w:pPr>
              <w:jc w:val="center"/>
              <w:rPr>
                <w:rFonts w:asciiTheme="minorHAnsi" w:hAnsiTheme="minorHAnsi" w:cstheme="minorHAnsi"/>
                <w:color w:val="000000"/>
                <w:sz w:val="20"/>
              </w:rPr>
            </w:pPr>
            <w:r w:rsidRPr="00836779">
              <w:rPr>
                <w:rFonts w:asciiTheme="minorHAnsi" w:hAnsiTheme="minorHAnsi" w:cstheme="minorHAnsi"/>
                <w:color w:val="000000"/>
                <w:sz w:val="20"/>
              </w:rPr>
              <w:t>PROJEKTANT</w:t>
            </w:r>
          </w:p>
        </w:tc>
        <w:tc>
          <w:tcPr>
            <w:tcW w:w="1152" w:type="dxa"/>
            <w:tcBorders>
              <w:top w:val="nil"/>
              <w:left w:val="nil"/>
              <w:bottom w:val="single" w:sz="4" w:space="0" w:color="auto"/>
              <w:right w:val="single" w:sz="4" w:space="0" w:color="auto"/>
            </w:tcBorders>
            <w:shd w:val="clear" w:color="auto" w:fill="auto"/>
            <w:noWrap/>
            <w:vAlign w:val="bottom"/>
            <w:hideMark/>
          </w:tcPr>
          <w:p w:rsidR="001C601A" w:rsidRPr="00836779" w:rsidRDefault="001C601A" w:rsidP="008961DB">
            <w:pPr>
              <w:jc w:val="center"/>
              <w:rPr>
                <w:rFonts w:asciiTheme="minorHAnsi" w:hAnsiTheme="minorHAnsi" w:cstheme="minorHAnsi"/>
                <w:color w:val="000000"/>
                <w:sz w:val="20"/>
              </w:rPr>
            </w:pPr>
            <w:r w:rsidRPr="00836779">
              <w:rPr>
                <w:rFonts w:asciiTheme="minorHAnsi" w:hAnsiTheme="minorHAnsi" w:cstheme="minorHAnsi"/>
                <w:color w:val="000000"/>
                <w:sz w:val="20"/>
              </w:rPr>
              <w:t>PODPIS</w:t>
            </w:r>
          </w:p>
        </w:tc>
        <w:tc>
          <w:tcPr>
            <w:tcW w:w="3337" w:type="dxa"/>
            <w:tcBorders>
              <w:top w:val="nil"/>
              <w:left w:val="nil"/>
              <w:bottom w:val="single" w:sz="4" w:space="0" w:color="auto"/>
              <w:right w:val="single" w:sz="4" w:space="0" w:color="auto"/>
            </w:tcBorders>
            <w:shd w:val="clear" w:color="auto" w:fill="auto"/>
            <w:noWrap/>
            <w:vAlign w:val="bottom"/>
            <w:hideMark/>
          </w:tcPr>
          <w:p w:rsidR="001C601A" w:rsidRPr="00836779" w:rsidRDefault="001C601A" w:rsidP="008961DB">
            <w:pPr>
              <w:jc w:val="center"/>
              <w:rPr>
                <w:rFonts w:asciiTheme="minorHAnsi" w:hAnsiTheme="minorHAnsi" w:cstheme="minorHAnsi"/>
                <w:color w:val="000000"/>
                <w:sz w:val="20"/>
              </w:rPr>
            </w:pPr>
            <w:r w:rsidRPr="00836779">
              <w:rPr>
                <w:rFonts w:asciiTheme="minorHAnsi" w:hAnsiTheme="minorHAnsi" w:cstheme="minorHAnsi"/>
                <w:color w:val="000000"/>
                <w:sz w:val="20"/>
              </w:rPr>
              <w:t>SPRAWDZAJĄCY</w:t>
            </w:r>
          </w:p>
        </w:tc>
        <w:tc>
          <w:tcPr>
            <w:tcW w:w="1199" w:type="dxa"/>
            <w:tcBorders>
              <w:top w:val="nil"/>
              <w:left w:val="nil"/>
              <w:bottom w:val="single" w:sz="4" w:space="0" w:color="auto"/>
              <w:right w:val="single" w:sz="4" w:space="0" w:color="auto"/>
            </w:tcBorders>
            <w:shd w:val="clear" w:color="auto" w:fill="auto"/>
            <w:noWrap/>
            <w:vAlign w:val="bottom"/>
            <w:hideMark/>
          </w:tcPr>
          <w:p w:rsidR="001C601A" w:rsidRPr="00836779" w:rsidRDefault="001C601A" w:rsidP="008961DB">
            <w:pPr>
              <w:jc w:val="center"/>
              <w:rPr>
                <w:rFonts w:asciiTheme="minorHAnsi" w:hAnsiTheme="minorHAnsi" w:cstheme="minorHAnsi"/>
                <w:color w:val="000000"/>
                <w:sz w:val="20"/>
              </w:rPr>
            </w:pPr>
            <w:r w:rsidRPr="00836779">
              <w:rPr>
                <w:rFonts w:asciiTheme="minorHAnsi" w:hAnsiTheme="minorHAnsi" w:cstheme="minorHAnsi"/>
                <w:color w:val="000000"/>
                <w:sz w:val="20"/>
              </w:rPr>
              <w:t>PODPIS</w:t>
            </w:r>
          </w:p>
        </w:tc>
      </w:tr>
      <w:tr w:rsidR="001C601A" w:rsidRPr="00836779" w:rsidTr="008961DB">
        <w:trPr>
          <w:trHeight w:val="765"/>
          <w:jc w:val="center"/>
        </w:trPr>
        <w:tc>
          <w:tcPr>
            <w:tcW w:w="3798" w:type="dxa"/>
            <w:tcBorders>
              <w:top w:val="nil"/>
              <w:left w:val="single" w:sz="4" w:space="0" w:color="auto"/>
              <w:bottom w:val="single" w:sz="4" w:space="0" w:color="auto"/>
              <w:right w:val="single" w:sz="4" w:space="0" w:color="auto"/>
            </w:tcBorders>
            <w:shd w:val="clear" w:color="auto" w:fill="auto"/>
            <w:vAlign w:val="center"/>
            <w:hideMark/>
          </w:tcPr>
          <w:p w:rsidR="001C601A" w:rsidRPr="00836779" w:rsidRDefault="001C601A" w:rsidP="008961DB">
            <w:pPr>
              <w:autoSpaceDE w:val="0"/>
              <w:autoSpaceDN w:val="0"/>
              <w:adjustRightInd w:val="0"/>
              <w:spacing w:after="0" w:line="240" w:lineRule="auto"/>
              <w:ind w:right="215"/>
              <w:jc w:val="center"/>
              <w:rPr>
                <w:rFonts w:asciiTheme="minorHAnsi" w:hAnsiTheme="minorHAnsi" w:cstheme="minorHAnsi"/>
                <w:b/>
                <w:bCs/>
                <w:sz w:val="20"/>
                <w:szCs w:val="20"/>
              </w:rPr>
            </w:pPr>
            <w:r w:rsidRPr="00836779">
              <w:rPr>
                <w:rFonts w:asciiTheme="minorHAnsi" w:hAnsiTheme="minorHAnsi" w:cstheme="minorHAnsi"/>
                <w:b/>
                <w:bCs/>
                <w:sz w:val="20"/>
                <w:szCs w:val="20"/>
              </w:rPr>
              <w:t>mgr inż. arch. Monika Borowska-Białek</w:t>
            </w:r>
          </w:p>
          <w:p w:rsidR="001C601A" w:rsidRPr="00836779" w:rsidRDefault="001C601A" w:rsidP="008961DB">
            <w:pPr>
              <w:autoSpaceDE w:val="0"/>
              <w:autoSpaceDN w:val="0"/>
              <w:adjustRightInd w:val="0"/>
              <w:spacing w:after="0" w:line="240" w:lineRule="auto"/>
              <w:jc w:val="center"/>
              <w:rPr>
                <w:rFonts w:asciiTheme="minorHAnsi" w:hAnsiTheme="minorHAnsi" w:cstheme="minorHAnsi"/>
                <w:sz w:val="20"/>
                <w:szCs w:val="20"/>
              </w:rPr>
            </w:pPr>
            <w:r w:rsidRPr="00836779">
              <w:rPr>
                <w:rFonts w:asciiTheme="minorHAnsi" w:hAnsiTheme="minorHAnsi" w:cstheme="minorHAnsi"/>
                <w:sz w:val="20"/>
                <w:szCs w:val="20"/>
              </w:rPr>
              <w:t xml:space="preserve">uprawnienia budowlane do projektowania bez ograniczeń </w:t>
            </w:r>
          </w:p>
          <w:p w:rsidR="001C601A" w:rsidRPr="00836779" w:rsidRDefault="001C601A" w:rsidP="008961DB">
            <w:pPr>
              <w:autoSpaceDE w:val="0"/>
              <w:autoSpaceDN w:val="0"/>
              <w:adjustRightInd w:val="0"/>
              <w:spacing w:after="0" w:line="240" w:lineRule="auto"/>
              <w:jc w:val="center"/>
              <w:rPr>
                <w:rFonts w:asciiTheme="minorHAnsi" w:hAnsiTheme="minorHAnsi" w:cstheme="minorHAnsi"/>
                <w:sz w:val="20"/>
                <w:szCs w:val="20"/>
              </w:rPr>
            </w:pPr>
            <w:r w:rsidRPr="00836779">
              <w:rPr>
                <w:rFonts w:asciiTheme="minorHAnsi" w:hAnsiTheme="minorHAnsi" w:cstheme="minorHAnsi"/>
                <w:sz w:val="20"/>
                <w:szCs w:val="20"/>
              </w:rPr>
              <w:t>w specjalności architektonicznej</w:t>
            </w:r>
          </w:p>
          <w:p w:rsidR="001C601A" w:rsidRPr="00836779" w:rsidRDefault="001C601A" w:rsidP="008961DB">
            <w:pPr>
              <w:autoSpaceDE w:val="0"/>
              <w:autoSpaceDN w:val="0"/>
              <w:adjustRightInd w:val="0"/>
              <w:spacing w:after="0" w:line="240" w:lineRule="auto"/>
              <w:jc w:val="center"/>
              <w:rPr>
                <w:rFonts w:asciiTheme="minorHAnsi" w:hAnsiTheme="minorHAnsi" w:cstheme="minorHAnsi"/>
                <w:sz w:val="20"/>
                <w:szCs w:val="20"/>
              </w:rPr>
            </w:pPr>
          </w:p>
          <w:p w:rsidR="001C601A" w:rsidRPr="00836779" w:rsidRDefault="001C601A" w:rsidP="008961DB">
            <w:pPr>
              <w:spacing w:after="0" w:line="240" w:lineRule="auto"/>
              <w:jc w:val="center"/>
              <w:rPr>
                <w:rFonts w:asciiTheme="minorHAnsi" w:hAnsiTheme="minorHAnsi" w:cstheme="minorHAnsi"/>
                <w:sz w:val="20"/>
                <w:szCs w:val="20"/>
              </w:rPr>
            </w:pPr>
            <w:r w:rsidRPr="00836779">
              <w:rPr>
                <w:rFonts w:asciiTheme="minorHAnsi" w:hAnsiTheme="minorHAnsi" w:cstheme="minorHAnsi"/>
                <w:sz w:val="20"/>
                <w:szCs w:val="20"/>
              </w:rPr>
              <w:t>upr. nr PO/KK/366/2010</w:t>
            </w:r>
          </w:p>
          <w:p w:rsidR="001C601A" w:rsidRPr="00836779" w:rsidRDefault="001C601A" w:rsidP="008961DB">
            <w:pPr>
              <w:jc w:val="center"/>
              <w:rPr>
                <w:rFonts w:asciiTheme="minorHAnsi" w:hAnsiTheme="minorHAnsi" w:cstheme="minorHAnsi"/>
                <w:color w:val="000000"/>
                <w:sz w:val="20"/>
              </w:rPr>
            </w:pPr>
          </w:p>
        </w:tc>
        <w:tc>
          <w:tcPr>
            <w:tcW w:w="1152" w:type="dxa"/>
            <w:tcBorders>
              <w:top w:val="nil"/>
              <w:left w:val="nil"/>
              <w:bottom w:val="single" w:sz="4" w:space="0" w:color="auto"/>
              <w:right w:val="single" w:sz="4" w:space="0" w:color="auto"/>
            </w:tcBorders>
            <w:shd w:val="clear" w:color="auto" w:fill="auto"/>
            <w:noWrap/>
            <w:vAlign w:val="bottom"/>
            <w:hideMark/>
          </w:tcPr>
          <w:p w:rsidR="001C601A" w:rsidRPr="00836779" w:rsidRDefault="001C601A" w:rsidP="008961DB">
            <w:pPr>
              <w:jc w:val="center"/>
              <w:rPr>
                <w:rFonts w:asciiTheme="minorHAnsi" w:hAnsiTheme="minorHAnsi" w:cstheme="minorHAnsi"/>
                <w:color w:val="000000"/>
                <w:sz w:val="20"/>
              </w:rPr>
            </w:pPr>
            <w:r w:rsidRPr="00836779">
              <w:rPr>
                <w:rFonts w:asciiTheme="minorHAnsi" w:hAnsiTheme="minorHAnsi" w:cstheme="minorHAnsi"/>
                <w:color w:val="000000"/>
                <w:sz w:val="20"/>
              </w:rPr>
              <w:t> </w:t>
            </w:r>
          </w:p>
        </w:tc>
        <w:tc>
          <w:tcPr>
            <w:tcW w:w="3337" w:type="dxa"/>
            <w:tcBorders>
              <w:top w:val="nil"/>
              <w:left w:val="nil"/>
              <w:bottom w:val="single" w:sz="4" w:space="0" w:color="auto"/>
              <w:right w:val="single" w:sz="4" w:space="0" w:color="auto"/>
            </w:tcBorders>
            <w:shd w:val="clear" w:color="auto" w:fill="auto"/>
            <w:vAlign w:val="center"/>
            <w:hideMark/>
          </w:tcPr>
          <w:p w:rsidR="001C601A" w:rsidRPr="00836779" w:rsidRDefault="001C601A" w:rsidP="008961DB">
            <w:pPr>
              <w:autoSpaceDE w:val="0"/>
              <w:adjustRightInd w:val="0"/>
              <w:spacing w:after="0" w:line="240" w:lineRule="auto"/>
              <w:jc w:val="center"/>
              <w:rPr>
                <w:rFonts w:asciiTheme="minorHAnsi" w:hAnsiTheme="minorHAnsi" w:cstheme="minorHAnsi"/>
                <w:b/>
                <w:bCs/>
                <w:sz w:val="20"/>
                <w:szCs w:val="20"/>
              </w:rPr>
            </w:pPr>
          </w:p>
          <w:p w:rsidR="001C601A" w:rsidRPr="00836779" w:rsidRDefault="001C601A" w:rsidP="008961DB">
            <w:pPr>
              <w:autoSpaceDE w:val="0"/>
              <w:adjustRightInd w:val="0"/>
              <w:spacing w:after="0" w:line="240" w:lineRule="auto"/>
              <w:jc w:val="center"/>
              <w:rPr>
                <w:rFonts w:asciiTheme="minorHAnsi" w:hAnsiTheme="minorHAnsi" w:cstheme="minorHAnsi"/>
                <w:b/>
                <w:bCs/>
                <w:sz w:val="20"/>
                <w:szCs w:val="20"/>
              </w:rPr>
            </w:pPr>
            <w:r w:rsidRPr="00836779">
              <w:rPr>
                <w:rFonts w:asciiTheme="minorHAnsi" w:hAnsiTheme="minorHAnsi" w:cstheme="minorHAnsi"/>
                <w:b/>
                <w:bCs/>
                <w:sz w:val="20"/>
                <w:szCs w:val="20"/>
              </w:rPr>
              <w:t>mgr inż. arch. Anna Rubczak</w:t>
            </w:r>
          </w:p>
          <w:p w:rsidR="001C601A" w:rsidRPr="00836779" w:rsidRDefault="001C601A" w:rsidP="008961DB">
            <w:pPr>
              <w:autoSpaceDE w:val="0"/>
              <w:adjustRightInd w:val="0"/>
              <w:spacing w:after="0" w:line="240" w:lineRule="auto"/>
              <w:jc w:val="center"/>
              <w:rPr>
                <w:rFonts w:asciiTheme="minorHAnsi" w:hAnsiTheme="minorHAnsi" w:cstheme="minorHAnsi"/>
                <w:sz w:val="20"/>
                <w:szCs w:val="20"/>
              </w:rPr>
            </w:pPr>
            <w:r w:rsidRPr="00836779">
              <w:rPr>
                <w:rFonts w:asciiTheme="minorHAnsi" w:hAnsiTheme="minorHAnsi" w:cstheme="minorHAnsi"/>
                <w:sz w:val="20"/>
                <w:szCs w:val="20"/>
              </w:rPr>
              <w:t>uprawnienia budowlane do projektowania</w:t>
            </w:r>
          </w:p>
          <w:p w:rsidR="001C601A" w:rsidRPr="00836779" w:rsidRDefault="001C601A" w:rsidP="008961DB">
            <w:pPr>
              <w:autoSpaceDE w:val="0"/>
              <w:adjustRightInd w:val="0"/>
              <w:spacing w:after="0" w:line="240" w:lineRule="auto"/>
              <w:jc w:val="center"/>
              <w:rPr>
                <w:rFonts w:asciiTheme="minorHAnsi" w:hAnsiTheme="minorHAnsi" w:cstheme="minorHAnsi"/>
                <w:sz w:val="20"/>
                <w:szCs w:val="20"/>
              </w:rPr>
            </w:pPr>
            <w:r w:rsidRPr="00836779">
              <w:rPr>
                <w:rFonts w:asciiTheme="minorHAnsi" w:hAnsiTheme="minorHAnsi" w:cstheme="minorHAnsi"/>
                <w:sz w:val="20"/>
                <w:szCs w:val="20"/>
              </w:rPr>
              <w:t>bez ograniczeń w specjalności architektonicznej</w:t>
            </w:r>
          </w:p>
          <w:p w:rsidR="001C601A" w:rsidRPr="00836779" w:rsidRDefault="001C601A" w:rsidP="008961DB">
            <w:pPr>
              <w:autoSpaceDE w:val="0"/>
              <w:adjustRightInd w:val="0"/>
              <w:spacing w:after="0" w:line="240" w:lineRule="auto"/>
              <w:jc w:val="center"/>
              <w:rPr>
                <w:rFonts w:asciiTheme="minorHAnsi" w:hAnsiTheme="minorHAnsi" w:cstheme="minorHAnsi"/>
                <w:sz w:val="20"/>
                <w:szCs w:val="20"/>
              </w:rPr>
            </w:pPr>
          </w:p>
          <w:p w:rsidR="001C601A" w:rsidRPr="00836779" w:rsidRDefault="001C601A" w:rsidP="008961DB">
            <w:pPr>
              <w:autoSpaceDE w:val="0"/>
              <w:adjustRightInd w:val="0"/>
              <w:spacing w:after="0" w:line="240" w:lineRule="auto"/>
              <w:jc w:val="center"/>
              <w:rPr>
                <w:rFonts w:asciiTheme="minorHAnsi" w:hAnsiTheme="minorHAnsi" w:cstheme="minorHAnsi"/>
                <w:i/>
                <w:iCs/>
                <w:color w:val="000000"/>
                <w:sz w:val="20"/>
                <w:szCs w:val="20"/>
                <w:lang w:eastAsia="pl-PL"/>
              </w:rPr>
            </w:pPr>
            <w:r w:rsidRPr="00836779">
              <w:rPr>
                <w:rFonts w:asciiTheme="minorHAnsi" w:hAnsiTheme="minorHAnsi" w:cstheme="minorHAnsi"/>
                <w:sz w:val="20"/>
                <w:szCs w:val="20"/>
              </w:rPr>
              <w:t xml:space="preserve">upr.nr </w:t>
            </w:r>
            <w:r w:rsidRPr="00836779">
              <w:rPr>
                <w:rFonts w:asciiTheme="minorHAnsi" w:hAnsiTheme="minorHAnsi" w:cstheme="minorHAnsi"/>
                <w:color w:val="000000"/>
                <w:sz w:val="20"/>
                <w:szCs w:val="20"/>
                <w:lang w:eastAsia="pl-PL"/>
              </w:rPr>
              <w:t>549/POKK/201</w:t>
            </w:r>
            <w:r w:rsidRPr="00836779">
              <w:rPr>
                <w:rFonts w:asciiTheme="minorHAnsi" w:hAnsiTheme="minorHAnsi" w:cstheme="minorHAnsi"/>
                <w:iCs/>
                <w:color w:val="000000"/>
                <w:sz w:val="20"/>
                <w:szCs w:val="20"/>
                <w:lang w:eastAsia="pl-PL"/>
              </w:rPr>
              <w:t>3</w:t>
            </w:r>
          </w:p>
          <w:p w:rsidR="001C601A" w:rsidRPr="00836779" w:rsidRDefault="001C601A" w:rsidP="008961DB">
            <w:pPr>
              <w:jc w:val="center"/>
              <w:rPr>
                <w:rFonts w:asciiTheme="minorHAnsi" w:hAnsiTheme="minorHAnsi" w:cstheme="minorHAnsi"/>
                <w:color w:val="000000"/>
                <w:sz w:val="20"/>
              </w:rPr>
            </w:pPr>
          </w:p>
        </w:tc>
        <w:tc>
          <w:tcPr>
            <w:tcW w:w="1199" w:type="dxa"/>
            <w:tcBorders>
              <w:top w:val="nil"/>
              <w:left w:val="nil"/>
              <w:bottom w:val="single" w:sz="4" w:space="0" w:color="auto"/>
              <w:right w:val="single" w:sz="4" w:space="0" w:color="auto"/>
            </w:tcBorders>
            <w:shd w:val="clear" w:color="auto" w:fill="auto"/>
            <w:noWrap/>
            <w:vAlign w:val="bottom"/>
            <w:hideMark/>
          </w:tcPr>
          <w:p w:rsidR="001C601A" w:rsidRPr="00836779" w:rsidRDefault="001C601A" w:rsidP="008961DB">
            <w:pPr>
              <w:jc w:val="center"/>
              <w:rPr>
                <w:rFonts w:asciiTheme="minorHAnsi" w:hAnsiTheme="minorHAnsi" w:cstheme="minorHAnsi"/>
                <w:color w:val="000000"/>
                <w:sz w:val="20"/>
              </w:rPr>
            </w:pPr>
            <w:r w:rsidRPr="00836779">
              <w:rPr>
                <w:rFonts w:asciiTheme="minorHAnsi" w:hAnsiTheme="minorHAnsi" w:cstheme="minorHAnsi"/>
                <w:color w:val="000000"/>
                <w:sz w:val="20"/>
              </w:rPr>
              <w:t> </w:t>
            </w:r>
          </w:p>
        </w:tc>
      </w:tr>
    </w:tbl>
    <w:p w:rsidR="00653DFC" w:rsidRDefault="00653DFC"/>
    <w:p w:rsidR="00F007DA" w:rsidRDefault="00F007DA"/>
    <w:p w:rsidR="001C601A" w:rsidRDefault="001C601A" w:rsidP="00943B0C">
      <w:pPr>
        <w:pStyle w:val="Spistreci1"/>
        <w:rPr>
          <w:sz w:val="22"/>
          <w:szCs w:val="22"/>
        </w:rPr>
      </w:pPr>
    </w:p>
    <w:p w:rsidR="00943B0C" w:rsidRPr="00A564A2" w:rsidRDefault="00943B0C" w:rsidP="00943B0C">
      <w:pPr>
        <w:pStyle w:val="Spistreci1"/>
      </w:pPr>
      <w:r w:rsidRPr="00A564A2">
        <w:lastRenderedPageBreak/>
        <w:t>Zawartość opracowania:</w:t>
      </w:r>
    </w:p>
    <w:p w:rsidR="00943B0C" w:rsidRPr="00943B0C" w:rsidRDefault="00943B0C" w:rsidP="00943B0C">
      <w:pPr>
        <w:tabs>
          <w:tab w:val="left" w:pos="709"/>
        </w:tabs>
        <w:spacing w:after="0" w:line="360" w:lineRule="auto"/>
        <w:ind w:left="1080"/>
        <w:jc w:val="both"/>
        <w:rPr>
          <w:rFonts w:asciiTheme="minorHAnsi" w:hAnsiTheme="minorHAnsi" w:cstheme="minorHAnsi"/>
          <w:color w:val="000000" w:themeColor="text1"/>
          <w:sz w:val="20"/>
          <w:szCs w:val="20"/>
        </w:rPr>
      </w:pPr>
      <w:r w:rsidRPr="00943B0C">
        <w:rPr>
          <w:rFonts w:asciiTheme="minorHAnsi" w:hAnsiTheme="minorHAnsi" w:cstheme="minorHAnsi"/>
          <w:color w:val="000000" w:themeColor="text1"/>
          <w:sz w:val="20"/>
          <w:szCs w:val="20"/>
        </w:rPr>
        <w:t>I. SPIS TREŚCI</w:t>
      </w:r>
      <w:r w:rsidRPr="00943B0C">
        <w:rPr>
          <w:rFonts w:asciiTheme="minorHAnsi" w:hAnsiTheme="minorHAnsi" w:cstheme="minorHAnsi"/>
          <w:color w:val="000000" w:themeColor="text1"/>
          <w:sz w:val="20"/>
          <w:szCs w:val="20"/>
        </w:rPr>
        <w:tab/>
      </w:r>
      <w:r w:rsidRPr="00943B0C">
        <w:rPr>
          <w:rFonts w:asciiTheme="minorHAnsi" w:hAnsiTheme="minorHAnsi" w:cstheme="minorHAnsi"/>
          <w:color w:val="000000" w:themeColor="text1"/>
          <w:sz w:val="20"/>
          <w:szCs w:val="20"/>
        </w:rPr>
        <w:tab/>
      </w:r>
      <w:r w:rsidRPr="00943B0C">
        <w:rPr>
          <w:rFonts w:asciiTheme="minorHAnsi" w:hAnsiTheme="minorHAnsi" w:cstheme="minorHAnsi"/>
          <w:color w:val="000000" w:themeColor="text1"/>
          <w:sz w:val="20"/>
          <w:szCs w:val="20"/>
        </w:rPr>
        <w:tab/>
      </w:r>
      <w:r w:rsidRPr="00943B0C">
        <w:rPr>
          <w:rFonts w:asciiTheme="minorHAnsi" w:hAnsiTheme="minorHAnsi" w:cstheme="minorHAnsi"/>
          <w:color w:val="000000" w:themeColor="text1"/>
          <w:sz w:val="20"/>
          <w:szCs w:val="20"/>
        </w:rPr>
        <w:tab/>
      </w:r>
      <w:r w:rsidRPr="00943B0C">
        <w:rPr>
          <w:rFonts w:asciiTheme="minorHAnsi" w:hAnsiTheme="minorHAnsi" w:cstheme="minorHAnsi"/>
          <w:color w:val="000000" w:themeColor="text1"/>
          <w:sz w:val="20"/>
          <w:szCs w:val="20"/>
        </w:rPr>
        <w:tab/>
      </w:r>
      <w:r w:rsidRPr="00943B0C">
        <w:rPr>
          <w:rFonts w:asciiTheme="minorHAnsi" w:hAnsiTheme="minorHAnsi" w:cstheme="minorHAnsi"/>
          <w:color w:val="000000" w:themeColor="text1"/>
          <w:sz w:val="20"/>
          <w:szCs w:val="20"/>
        </w:rPr>
        <w:tab/>
      </w:r>
      <w:r w:rsidRPr="00943B0C">
        <w:rPr>
          <w:rFonts w:asciiTheme="minorHAnsi" w:hAnsiTheme="minorHAnsi" w:cstheme="minorHAnsi"/>
          <w:color w:val="000000" w:themeColor="text1"/>
          <w:sz w:val="20"/>
          <w:szCs w:val="20"/>
        </w:rPr>
        <w:tab/>
      </w:r>
    </w:p>
    <w:p w:rsidR="00943B0C" w:rsidRPr="00943B0C" w:rsidRDefault="00943B0C" w:rsidP="00943B0C">
      <w:pPr>
        <w:tabs>
          <w:tab w:val="left" w:pos="709"/>
        </w:tabs>
        <w:spacing w:after="0" w:line="360" w:lineRule="auto"/>
        <w:ind w:left="1080"/>
        <w:jc w:val="both"/>
        <w:rPr>
          <w:rFonts w:asciiTheme="minorHAnsi" w:hAnsiTheme="minorHAnsi" w:cstheme="minorHAnsi"/>
          <w:color w:val="000000" w:themeColor="text1"/>
          <w:sz w:val="20"/>
          <w:szCs w:val="20"/>
        </w:rPr>
      </w:pPr>
      <w:r w:rsidRPr="00943B0C">
        <w:rPr>
          <w:rFonts w:asciiTheme="minorHAnsi" w:hAnsiTheme="minorHAnsi" w:cstheme="minorHAnsi"/>
          <w:color w:val="000000" w:themeColor="text1"/>
          <w:sz w:val="20"/>
          <w:szCs w:val="20"/>
        </w:rPr>
        <w:t>II. OPIS TECHNICZNY</w:t>
      </w:r>
    </w:p>
    <w:p w:rsidR="00943B0C" w:rsidRPr="00943B0C" w:rsidRDefault="00943B0C" w:rsidP="00943B0C">
      <w:pPr>
        <w:pStyle w:val="Nagwek3"/>
        <w:spacing w:after="0" w:line="360" w:lineRule="auto"/>
        <w:ind w:firstLine="708"/>
        <w:rPr>
          <w:rFonts w:asciiTheme="minorHAnsi" w:hAnsiTheme="minorHAnsi" w:cstheme="minorHAnsi"/>
          <w:color w:val="000000" w:themeColor="text1"/>
          <w:sz w:val="20"/>
          <w:szCs w:val="20"/>
        </w:rPr>
      </w:pPr>
      <w:r w:rsidRPr="00943B0C">
        <w:rPr>
          <w:rFonts w:asciiTheme="minorHAnsi" w:hAnsiTheme="minorHAnsi" w:cstheme="minorHAnsi"/>
          <w:color w:val="000000" w:themeColor="text1"/>
          <w:sz w:val="20"/>
          <w:szCs w:val="20"/>
        </w:rPr>
        <w:t>1. Przeznaczenie i program użytkowy</w:t>
      </w:r>
    </w:p>
    <w:p w:rsidR="00943B0C" w:rsidRPr="00943B0C" w:rsidRDefault="00943B0C" w:rsidP="00943B0C">
      <w:pPr>
        <w:spacing w:after="0" w:line="360" w:lineRule="auto"/>
        <w:ind w:firstLine="708"/>
        <w:rPr>
          <w:rFonts w:asciiTheme="minorHAnsi" w:hAnsiTheme="minorHAnsi" w:cstheme="minorHAnsi"/>
          <w:color w:val="000000" w:themeColor="text1"/>
          <w:sz w:val="20"/>
          <w:szCs w:val="20"/>
        </w:rPr>
      </w:pPr>
      <w:r w:rsidRPr="00943B0C">
        <w:rPr>
          <w:sz w:val="20"/>
          <w:szCs w:val="20"/>
        </w:rPr>
        <w:t>2.</w:t>
      </w:r>
      <w:r w:rsidRPr="00943B0C">
        <w:rPr>
          <w:rFonts w:asciiTheme="minorHAnsi" w:hAnsiTheme="minorHAnsi" w:cstheme="minorHAnsi"/>
          <w:color w:val="000000" w:themeColor="text1"/>
          <w:sz w:val="20"/>
          <w:szCs w:val="20"/>
        </w:rPr>
        <w:t xml:space="preserve"> Podstawa opracowania</w:t>
      </w:r>
    </w:p>
    <w:p w:rsidR="00943B0C" w:rsidRPr="00943B0C" w:rsidRDefault="00943B0C" w:rsidP="00943B0C">
      <w:pPr>
        <w:spacing w:after="0" w:line="360" w:lineRule="auto"/>
        <w:ind w:firstLine="708"/>
        <w:rPr>
          <w:sz w:val="20"/>
          <w:szCs w:val="20"/>
        </w:rPr>
      </w:pPr>
      <w:r w:rsidRPr="00943B0C">
        <w:rPr>
          <w:rFonts w:asciiTheme="minorHAnsi" w:hAnsiTheme="minorHAnsi" w:cstheme="minorHAnsi"/>
          <w:color w:val="000000" w:themeColor="text1"/>
          <w:sz w:val="20"/>
          <w:szCs w:val="20"/>
        </w:rPr>
        <w:t>3. Zestawienie powierzchni</w:t>
      </w:r>
    </w:p>
    <w:p w:rsidR="00943B0C" w:rsidRPr="00943B0C" w:rsidRDefault="00943B0C" w:rsidP="00943B0C">
      <w:pPr>
        <w:pStyle w:val="Nagwek3"/>
        <w:spacing w:after="0" w:line="360" w:lineRule="auto"/>
        <w:ind w:firstLine="708"/>
        <w:rPr>
          <w:rFonts w:asciiTheme="minorHAnsi" w:hAnsiTheme="minorHAnsi" w:cstheme="minorHAnsi"/>
          <w:color w:val="000000" w:themeColor="text1"/>
          <w:sz w:val="20"/>
          <w:szCs w:val="20"/>
        </w:rPr>
      </w:pPr>
      <w:r w:rsidRPr="00943B0C">
        <w:rPr>
          <w:rFonts w:asciiTheme="minorHAnsi" w:hAnsiTheme="minorHAnsi" w:cstheme="minorHAnsi"/>
          <w:color w:val="000000" w:themeColor="text1"/>
          <w:sz w:val="20"/>
          <w:szCs w:val="20"/>
        </w:rPr>
        <w:t>4. Forma architektoniczna</w:t>
      </w:r>
    </w:p>
    <w:p w:rsidR="00943B0C" w:rsidRPr="00943B0C" w:rsidRDefault="00943B0C" w:rsidP="00943B0C">
      <w:pPr>
        <w:spacing w:after="0" w:line="360" w:lineRule="auto"/>
        <w:ind w:firstLine="708"/>
        <w:rPr>
          <w:rFonts w:asciiTheme="minorHAnsi" w:hAnsiTheme="minorHAnsi" w:cstheme="minorHAnsi"/>
          <w:color w:val="000000" w:themeColor="text1"/>
          <w:sz w:val="20"/>
          <w:szCs w:val="20"/>
        </w:rPr>
      </w:pPr>
      <w:r w:rsidRPr="00943B0C">
        <w:rPr>
          <w:sz w:val="20"/>
          <w:szCs w:val="20"/>
        </w:rPr>
        <w:t>5.</w:t>
      </w:r>
      <w:r w:rsidRPr="00943B0C">
        <w:rPr>
          <w:rFonts w:asciiTheme="minorHAnsi" w:hAnsiTheme="minorHAnsi" w:cstheme="minorHAnsi"/>
          <w:color w:val="000000" w:themeColor="text1"/>
          <w:sz w:val="20"/>
          <w:szCs w:val="20"/>
        </w:rPr>
        <w:t xml:space="preserve"> Dane konstrukcyjno – materiałowe</w:t>
      </w:r>
    </w:p>
    <w:p w:rsidR="00943B0C" w:rsidRPr="00943B0C" w:rsidRDefault="00943B0C" w:rsidP="00943B0C">
      <w:pPr>
        <w:spacing w:after="0" w:line="360" w:lineRule="auto"/>
        <w:ind w:firstLine="708"/>
        <w:rPr>
          <w:rFonts w:asciiTheme="minorHAnsi" w:hAnsiTheme="minorHAnsi" w:cstheme="minorHAnsi"/>
          <w:color w:val="000000" w:themeColor="text1"/>
          <w:sz w:val="20"/>
          <w:szCs w:val="20"/>
        </w:rPr>
      </w:pPr>
      <w:r w:rsidRPr="00943B0C">
        <w:rPr>
          <w:rFonts w:asciiTheme="minorHAnsi" w:hAnsiTheme="minorHAnsi" w:cstheme="minorHAnsi"/>
          <w:color w:val="000000" w:themeColor="text1"/>
          <w:sz w:val="20"/>
          <w:szCs w:val="20"/>
        </w:rPr>
        <w:t>6. Rozwiązania zasadniczych elementów wyposażenia budowlano – instalacyjnego</w:t>
      </w:r>
    </w:p>
    <w:p w:rsidR="00943B0C" w:rsidRPr="00943B0C" w:rsidRDefault="00943B0C" w:rsidP="00943B0C">
      <w:pPr>
        <w:pStyle w:val="Nagwek3"/>
        <w:spacing w:before="0" w:after="0" w:line="360" w:lineRule="auto"/>
        <w:ind w:left="708"/>
        <w:rPr>
          <w:rFonts w:asciiTheme="minorHAnsi" w:hAnsiTheme="minorHAnsi" w:cstheme="minorHAnsi"/>
          <w:color w:val="000000" w:themeColor="text1"/>
          <w:sz w:val="20"/>
          <w:szCs w:val="20"/>
        </w:rPr>
      </w:pPr>
      <w:r w:rsidRPr="00943B0C">
        <w:rPr>
          <w:rFonts w:asciiTheme="minorHAnsi" w:hAnsiTheme="minorHAnsi" w:cstheme="minorHAnsi"/>
          <w:color w:val="000000" w:themeColor="text1"/>
          <w:sz w:val="20"/>
          <w:szCs w:val="20"/>
        </w:rPr>
        <w:t>7. Sposób zapewnienia warunków niezbędnych do korzystania z tego obiektu przez osoby niepełnosprawne, w szczególności poruszające się na wózkach inwalidzkich</w:t>
      </w:r>
    </w:p>
    <w:p w:rsidR="00943B0C" w:rsidRPr="00943B0C" w:rsidRDefault="00943B0C" w:rsidP="00943B0C">
      <w:pPr>
        <w:spacing w:after="0" w:line="360" w:lineRule="auto"/>
        <w:ind w:firstLine="708"/>
        <w:rPr>
          <w:rFonts w:asciiTheme="minorHAnsi" w:hAnsiTheme="minorHAnsi" w:cstheme="minorHAnsi"/>
          <w:color w:val="000000" w:themeColor="text1"/>
          <w:sz w:val="20"/>
          <w:szCs w:val="20"/>
        </w:rPr>
      </w:pPr>
      <w:r w:rsidRPr="00943B0C">
        <w:rPr>
          <w:sz w:val="20"/>
          <w:szCs w:val="20"/>
        </w:rPr>
        <w:t xml:space="preserve">8. </w:t>
      </w:r>
      <w:r w:rsidRPr="00943B0C">
        <w:rPr>
          <w:rFonts w:asciiTheme="minorHAnsi" w:hAnsiTheme="minorHAnsi" w:cstheme="minorHAnsi"/>
          <w:color w:val="000000" w:themeColor="text1"/>
          <w:sz w:val="20"/>
          <w:szCs w:val="20"/>
        </w:rPr>
        <w:t>Charakterystyka ekologiczna</w:t>
      </w:r>
    </w:p>
    <w:p w:rsidR="00943B0C" w:rsidRPr="00943B0C" w:rsidRDefault="00943B0C" w:rsidP="00943B0C">
      <w:pPr>
        <w:spacing w:after="0" w:line="360" w:lineRule="auto"/>
        <w:ind w:firstLine="708"/>
        <w:rPr>
          <w:rFonts w:asciiTheme="minorHAnsi" w:hAnsiTheme="minorHAnsi" w:cstheme="minorHAnsi"/>
          <w:color w:val="000000" w:themeColor="text1"/>
          <w:sz w:val="20"/>
          <w:szCs w:val="20"/>
        </w:rPr>
      </w:pPr>
      <w:r w:rsidRPr="00943B0C">
        <w:rPr>
          <w:rFonts w:asciiTheme="minorHAnsi" w:hAnsiTheme="minorHAnsi" w:cstheme="minorHAnsi"/>
          <w:color w:val="000000" w:themeColor="text1"/>
          <w:sz w:val="20"/>
          <w:szCs w:val="20"/>
        </w:rPr>
        <w:t>9. Warunki ochrony pożarowej</w:t>
      </w:r>
    </w:p>
    <w:p w:rsidR="00943B0C" w:rsidRPr="00943B0C" w:rsidRDefault="00943B0C" w:rsidP="00943B0C">
      <w:pPr>
        <w:spacing w:after="0" w:line="360" w:lineRule="auto"/>
        <w:ind w:firstLine="708"/>
        <w:rPr>
          <w:sz w:val="20"/>
          <w:szCs w:val="20"/>
        </w:rPr>
      </w:pPr>
      <w:r w:rsidRPr="00943B0C">
        <w:rPr>
          <w:rFonts w:asciiTheme="minorHAnsi" w:hAnsiTheme="minorHAnsi" w:cstheme="minorHAnsi"/>
          <w:color w:val="000000" w:themeColor="text1"/>
          <w:sz w:val="20"/>
          <w:szCs w:val="20"/>
        </w:rPr>
        <w:t>10.</w:t>
      </w:r>
      <w:r w:rsidRPr="00943B0C">
        <w:rPr>
          <w:rFonts w:asciiTheme="minorHAnsi" w:hAnsiTheme="minorHAnsi" w:cstheme="minorHAnsi"/>
          <w:sz w:val="20"/>
          <w:szCs w:val="20"/>
        </w:rPr>
        <w:t xml:space="preserve"> Warunki wykonania robót budowlano-montażowych</w:t>
      </w:r>
      <w:r w:rsidRPr="00943B0C">
        <w:rPr>
          <w:rFonts w:asciiTheme="minorHAnsi" w:hAnsiTheme="minorHAnsi" w:cstheme="minorHAnsi"/>
          <w:color w:val="000000" w:themeColor="text1"/>
          <w:sz w:val="20"/>
          <w:szCs w:val="20"/>
        </w:rPr>
        <w:tab/>
      </w:r>
      <w:r w:rsidRPr="00943B0C">
        <w:rPr>
          <w:rFonts w:asciiTheme="minorHAnsi" w:hAnsiTheme="minorHAnsi" w:cstheme="minorHAnsi"/>
          <w:color w:val="000000" w:themeColor="text1"/>
          <w:sz w:val="20"/>
          <w:szCs w:val="20"/>
        </w:rPr>
        <w:tab/>
      </w:r>
      <w:r w:rsidRPr="00943B0C">
        <w:rPr>
          <w:rFonts w:asciiTheme="minorHAnsi" w:hAnsiTheme="minorHAnsi" w:cstheme="minorHAnsi"/>
          <w:color w:val="000000" w:themeColor="text1"/>
          <w:sz w:val="20"/>
          <w:szCs w:val="20"/>
        </w:rPr>
        <w:tab/>
      </w:r>
      <w:r w:rsidRPr="00943B0C">
        <w:rPr>
          <w:rFonts w:asciiTheme="minorHAnsi" w:hAnsiTheme="minorHAnsi" w:cstheme="minorHAnsi"/>
          <w:color w:val="000000" w:themeColor="text1"/>
          <w:sz w:val="20"/>
          <w:szCs w:val="20"/>
        </w:rPr>
        <w:tab/>
      </w:r>
    </w:p>
    <w:p w:rsidR="00943B0C" w:rsidRPr="00943B0C" w:rsidRDefault="00943B0C" w:rsidP="00943B0C">
      <w:pPr>
        <w:tabs>
          <w:tab w:val="left" w:pos="709"/>
        </w:tabs>
        <w:spacing w:after="0" w:line="360" w:lineRule="auto"/>
        <w:ind w:left="1080"/>
        <w:jc w:val="both"/>
        <w:rPr>
          <w:rFonts w:asciiTheme="minorHAnsi" w:hAnsiTheme="minorHAnsi" w:cstheme="minorHAnsi"/>
          <w:color w:val="000000" w:themeColor="text1"/>
          <w:sz w:val="20"/>
          <w:szCs w:val="20"/>
        </w:rPr>
      </w:pPr>
      <w:r w:rsidRPr="00943B0C">
        <w:rPr>
          <w:rFonts w:asciiTheme="minorHAnsi" w:hAnsiTheme="minorHAnsi" w:cstheme="minorHAnsi"/>
          <w:color w:val="000000" w:themeColor="text1"/>
          <w:sz w:val="20"/>
          <w:szCs w:val="20"/>
        </w:rPr>
        <w:t>III. CZĘŚĆ FORMALNO-PRAWNA</w:t>
      </w:r>
      <w:r w:rsidRPr="00943B0C">
        <w:rPr>
          <w:rFonts w:asciiTheme="minorHAnsi" w:hAnsiTheme="minorHAnsi" w:cstheme="minorHAnsi"/>
          <w:color w:val="000000" w:themeColor="text1"/>
          <w:sz w:val="20"/>
          <w:szCs w:val="20"/>
        </w:rPr>
        <w:tab/>
      </w:r>
      <w:r w:rsidRPr="00943B0C">
        <w:rPr>
          <w:rFonts w:asciiTheme="minorHAnsi" w:hAnsiTheme="minorHAnsi" w:cstheme="minorHAnsi"/>
          <w:color w:val="000000" w:themeColor="text1"/>
          <w:sz w:val="20"/>
          <w:szCs w:val="20"/>
        </w:rPr>
        <w:tab/>
      </w:r>
      <w:r w:rsidRPr="00943B0C">
        <w:rPr>
          <w:rFonts w:asciiTheme="minorHAnsi" w:hAnsiTheme="minorHAnsi" w:cstheme="minorHAnsi"/>
          <w:color w:val="000000" w:themeColor="text1"/>
          <w:sz w:val="20"/>
          <w:szCs w:val="20"/>
        </w:rPr>
        <w:tab/>
      </w:r>
      <w:r w:rsidRPr="00943B0C">
        <w:rPr>
          <w:rFonts w:asciiTheme="minorHAnsi" w:hAnsiTheme="minorHAnsi" w:cstheme="minorHAnsi"/>
          <w:color w:val="000000" w:themeColor="text1"/>
          <w:sz w:val="20"/>
          <w:szCs w:val="20"/>
        </w:rPr>
        <w:tab/>
      </w:r>
      <w:r w:rsidRPr="00943B0C">
        <w:rPr>
          <w:rFonts w:asciiTheme="minorHAnsi" w:hAnsiTheme="minorHAnsi" w:cstheme="minorHAnsi"/>
          <w:color w:val="000000" w:themeColor="text1"/>
          <w:sz w:val="20"/>
          <w:szCs w:val="20"/>
        </w:rPr>
        <w:tab/>
      </w:r>
      <w:r w:rsidRPr="00943B0C">
        <w:rPr>
          <w:rFonts w:asciiTheme="minorHAnsi" w:hAnsiTheme="minorHAnsi" w:cstheme="minorHAnsi"/>
          <w:color w:val="000000" w:themeColor="text1"/>
          <w:sz w:val="20"/>
          <w:szCs w:val="20"/>
        </w:rPr>
        <w:tab/>
      </w:r>
    </w:p>
    <w:p w:rsidR="00943B0C" w:rsidRPr="00943B0C" w:rsidRDefault="00943B0C" w:rsidP="00943B0C">
      <w:pPr>
        <w:tabs>
          <w:tab w:val="left" w:pos="709"/>
        </w:tabs>
        <w:spacing w:after="0" w:line="360" w:lineRule="auto"/>
        <w:ind w:left="1080"/>
        <w:jc w:val="both"/>
        <w:rPr>
          <w:rFonts w:asciiTheme="minorHAnsi" w:hAnsiTheme="minorHAnsi" w:cstheme="minorHAnsi"/>
          <w:color w:val="000000" w:themeColor="text1"/>
          <w:sz w:val="20"/>
          <w:szCs w:val="20"/>
        </w:rPr>
      </w:pPr>
      <w:r w:rsidRPr="00943B0C">
        <w:rPr>
          <w:rFonts w:asciiTheme="minorHAnsi" w:hAnsiTheme="minorHAnsi" w:cstheme="minorHAnsi"/>
          <w:color w:val="000000" w:themeColor="text1"/>
          <w:sz w:val="20"/>
          <w:szCs w:val="20"/>
        </w:rPr>
        <w:t>IV. INFORMACJA DOTYCZĄCA BIOZ</w:t>
      </w:r>
      <w:r w:rsidRPr="00943B0C">
        <w:rPr>
          <w:rFonts w:asciiTheme="minorHAnsi" w:hAnsiTheme="minorHAnsi" w:cstheme="minorHAnsi"/>
          <w:color w:val="000000" w:themeColor="text1"/>
          <w:sz w:val="20"/>
          <w:szCs w:val="20"/>
        </w:rPr>
        <w:tab/>
      </w:r>
      <w:r w:rsidRPr="00943B0C">
        <w:rPr>
          <w:rFonts w:asciiTheme="minorHAnsi" w:hAnsiTheme="minorHAnsi" w:cstheme="minorHAnsi"/>
          <w:color w:val="000000" w:themeColor="text1"/>
          <w:sz w:val="20"/>
          <w:szCs w:val="20"/>
        </w:rPr>
        <w:tab/>
      </w:r>
      <w:r w:rsidRPr="00943B0C">
        <w:rPr>
          <w:rFonts w:asciiTheme="minorHAnsi" w:hAnsiTheme="minorHAnsi" w:cstheme="minorHAnsi"/>
          <w:color w:val="000000" w:themeColor="text1"/>
          <w:sz w:val="20"/>
          <w:szCs w:val="20"/>
        </w:rPr>
        <w:tab/>
      </w:r>
      <w:r w:rsidRPr="00943B0C">
        <w:rPr>
          <w:rFonts w:asciiTheme="minorHAnsi" w:hAnsiTheme="minorHAnsi" w:cstheme="minorHAnsi"/>
          <w:color w:val="000000" w:themeColor="text1"/>
          <w:sz w:val="20"/>
          <w:szCs w:val="20"/>
        </w:rPr>
        <w:tab/>
      </w:r>
      <w:r w:rsidRPr="00943B0C">
        <w:rPr>
          <w:rFonts w:asciiTheme="minorHAnsi" w:hAnsiTheme="minorHAnsi" w:cstheme="minorHAnsi"/>
          <w:color w:val="000000" w:themeColor="text1"/>
          <w:sz w:val="20"/>
          <w:szCs w:val="20"/>
        </w:rPr>
        <w:tab/>
      </w:r>
      <w:r w:rsidRPr="00943B0C">
        <w:rPr>
          <w:rFonts w:asciiTheme="minorHAnsi" w:hAnsiTheme="minorHAnsi" w:cstheme="minorHAnsi"/>
          <w:color w:val="000000" w:themeColor="text1"/>
          <w:sz w:val="20"/>
          <w:szCs w:val="20"/>
        </w:rPr>
        <w:tab/>
      </w:r>
    </w:p>
    <w:p w:rsidR="00943B0C" w:rsidRPr="00943B0C" w:rsidRDefault="00943B0C" w:rsidP="00943B0C">
      <w:pPr>
        <w:spacing w:after="0" w:line="360" w:lineRule="auto"/>
        <w:ind w:left="372" w:firstLine="708"/>
        <w:rPr>
          <w:rFonts w:asciiTheme="minorHAnsi" w:hAnsiTheme="minorHAnsi" w:cstheme="minorHAnsi"/>
          <w:sz w:val="20"/>
          <w:szCs w:val="20"/>
        </w:rPr>
      </w:pPr>
      <w:r w:rsidRPr="00943B0C">
        <w:rPr>
          <w:rFonts w:asciiTheme="minorHAnsi" w:hAnsiTheme="minorHAnsi" w:cstheme="minorHAnsi"/>
          <w:color w:val="000000" w:themeColor="text1"/>
          <w:sz w:val="20"/>
          <w:szCs w:val="20"/>
        </w:rPr>
        <w:t>V. DOKUMENTACJA RYSUNKOWA</w:t>
      </w:r>
    </w:p>
    <w:p w:rsidR="00F007DA" w:rsidRDefault="00F007DA" w:rsidP="00943B0C">
      <w:pPr>
        <w:pStyle w:val="Nagwek1"/>
        <w:numPr>
          <w:ilvl w:val="0"/>
          <w:numId w:val="0"/>
        </w:numPr>
        <w:spacing w:after="0"/>
        <w:jc w:val="both"/>
        <w:rPr>
          <w:sz w:val="28"/>
        </w:rPr>
      </w:pPr>
    </w:p>
    <w:p w:rsidR="00F007DA" w:rsidRDefault="00F007DA" w:rsidP="00943B0C">
      <w:pPr>
        <w:pStyle w:val="Nagwek1"/>
        <w:numPr>
          <w:ilvl w:val="0"/>
          <w:numId w:val="0"/>
        </w:numPr>
        <w:tabs>
          <w:tab w:val="left" w:pos="8685"/>
        </w:tabs>
        <w:jc w:val="both"/>
        <w:rPr>
          <w:sz w:val="28"/>
        </w:rPr>
      </w:pPr>
      <w:r>
        <w:rPr>
          <w:sz w:val="28"/>
        </w:rPr>
        <w:tab/>
      </w:r>
    </w:p>
    <w:p w:rsidR="00943B0C" w:rsidRDefault="00943B0C" w:rsidP="00943B0C"/>
    <w:p w:rsidR="00943B0C" w:rsidRDefault="00943B0C" w:rsidP="00943B0C"/>
    <w:p w:rsidR="00943B0C" w:rsidRDefault="00943B0C" w:rsidP="00943B0C"/>
    <w:p w:rsidR="00943B0C" w:rsidRDefault="00943B0C" w:rsidP="00943B0C"/>
    <w:p w:rsidR="00943B0C" w:rsidRDefault="00943B0C" w:rsidP="00943B0C"/>
    <w:p w:rsidR="00943B0C" w:rsidRDefault="00943B0C" w:rsidP="00943B0C"/>
    <w:p w:rsidR="00943B0C" w:rsidRDefault="00943B0C" w:rsidP="00943B0C"/>
    <w:p w:rsidR="00943B0C" w:rsidRDefault="00943B0C" w:rsidP="00943B0C"/>
    <w:p w:rsidR="00943B0C" w:rsidRDefault="00943B0C" w:rsidP="00943B0C"/>
    <w:p w:rsidR="00943B0C" w:rsidRDefault="00943B0C" w:rsidP="00943B0C"/>
    <w:p w:rsidR="00943B0C" w:rsidRPr="00943B0C" w:rsidRDefault="00943B0C" w:rsidP="00943B0C"/>
    <w:p w:rsidR="00F007DA" w:rsidRDefault="00F007DA" w:rsidP="00F007DA"/>
    <w:p w:rsidR="00F007DA" w:rsidRPr="00F007DA" w:rsidRDefault="00943B0C" w:rsidP="00943B0C">
      <w:pPr>
        <w:pStyle w:val="Nagwek2"/>
        <w:tabs>
          <w:tab w:val="left" w:pos="540"/>
        </w:tabs>
        <w:spacing w:after="0" w:line="240" w:lineRule="auto"/>
        <w:ind w:left="709"/>
        <w:rPr>
          <w:rFonts w:asciiTheme="minorHAnsi" w:hAnsiTheme="minorHAnsi" w:cstheme="minorHAnsi"/>
          <w:i w:val="0"/>
          <w:szCs w:val="24"/>
        </w:rPr>
      </w:pPr>
      <w:bookmarkStart w:id="7" w:name="_Toc486493195"/>
      <w:bookmarkStart w:id="8" w:name="_Toc486493639"/>
      <w:bookmarkStart w:id="9" w:name="_Toc486493738"/>
      <w:bookmarkStart w:id="10" w:name="_Toc486494006"/>
      <w:bookmarkStart w:id="11" w:name="_Toc487704151"/>
      <w:bookmarkStart w:id="12" w:name="_Toc487704877"/>
      <w:bookmarkStart w:id="13" w:name="_Toc487714231"/>
      <w:bookmarkStart w:id="14" w:name="_Toc527978156"/>
      <w:r>
        <w:rPr>
          <w:rFonts w:asciiTheme="minorHAnsi" w:hAnsiTheme="minorHAnsi" w:cstheme="minorHAnsi"/>
          <w:i w:val="0"/>
          <w:szCs w:val="24"/>
        </w:rPr>
        <w:lastRenderedPageBreak/>
        <w:t xml:space="preserve">II. </w:t>
      </w:r>
      <w:r w:rsidR="00F007DA" w:rsidRPr="00F007DA">
        <w:rPr>
          <w:rFonts w:asciiTheme="minorHAnsi" w:hAnsiTheme="minorHAnsi" w:cstheme="minorHAnsi"/>
          <w:i w:val="0"/>
          <w:szCs w:val="24"/>
        </w:rPr>
        <w:t>OPIS TECHNICZNY</w:t>
      </w:r>
      <w:bookmarkEnd w:id="7"/>
      <w:bookmarkEnd w:id="8"/>
      <w:bookmarkEnd w:id="9"/>
      <w:bookmarkEnd w:id="10"/>
      <w:bookmarkEnd w:id="11"/>
      <w:bookmarkEnd w:id="12"/>
      <w:bookmarkEnd w:id="13"/>
      <w:bookmarkEnd w:id="14"/>
    </w:p>
    <w:p w:rsidR="00F007DA" w:rsidRPr="00F007DA" w:rsidRDefault="00F007DA" w:rsidP="00F007DA">
      <w:pPr>
        <w:rPr>
          <w:rFonts w:asciiTheme="minorHAnsi" w:hAnsiTheme="minorHAnsi" w:cstheme="minorHAnsi"/>
        </w:rPr>
      </w:pPr>
    </w:p>
    <w:p w:rsidR="00F007DA" w:rsidRPr="00F007DA" w:rsidRDefault="00F007DA" w:rsidP="00F007DA">
      <w:pPr>
        <w:pStyle w:val="Nagwek3"/>
        <w:rPr>
          <w:rFonts w:asciiTheme="minorHAnsi" w:hAnsiTheme="minorHAnsi" w:cstheme="minorHAnsi"/>
          <w:color w:val="000000" w:themeColor="text1"/>
        </w:rPr>
      </w:pPr>
      <w:bookmarkStart w:id="15" w:name="_Toc486340047"/>
      <w:bookmarkStart w:id="16" w:name="_Toc486343985"/>
      <w:bookmarkStart w:id="17" w:name="_Toc486493196"/>
      <w:bookmarkStart w:id="18" w:name="_Toc486493640"/>
      <w:bookmarkStart w:id="19" w:name="_Toc486493739"/>
      <w:bookmarkStart w:id="20" w:name="_Toc486494007"/>
      <w:bookmarkStart w:id="21" w:name="_Toc487704152"/>
      <w:bookmarkStart w:id="22" w:name="_Toc487704878"/>
      <w:bookmarkStart w:id="23" w:name="_Toc487714232"/>
      <w:bookmarkStart w:id="24" w:name="_Toc527978157"/>
      <w:r w:rsidRPr="00F007DA">
        <w:rPr>
          <w:rFonts w:asciiTheme="minorHAnsi" w:hAnsiTheme="minorHAnsi" w:cstheme="minorHAnsi"/>
          <w:color w:val="000000" w:themeColor="text1"/>
        </w:rPr>
        <w:t>1. Przeznaczenie i program użytkowy</w:t>
      </w:r>
      <w:bookmarkEnd w:id="15"/>
      <w:bookmarkEnd w:id="16"/>
      <w:bookmarkEnd w:id="17"/>
      <w:bookmarkEnd w:id="18"/>
      <w:bookmarkEnd w:id="19"/>
      <w:bookmarkEnd w:id="20"/>
      <w:bookmarkEnd w:id="21"/>
      <w:bookmarkEnd w:id="22"/>
      <w:bookmarkEnd w:id="23"/>
      <w:bookmarkEnd w:id="24"/>
    </w:p>
    <w:p w:rsidR="00F007DA" w:rsidRPr="004E5BAF" w:rsidRDefault="00F007DA" w:rsidP="00F007DA">
      <w:pPr>
        <w:spacing w:after="0" w:line="240" w:lineRule="auto"/>
        <w:rPr>
          <w:rFonts w:asciiTheme="minorHAnsi" w:hAnsiTheme="minorHAnsi" w:cstheme="minorHAnsi"/>
          <w:sz w:val="20"/>
          <w:szCs w:val="20"/>
        </w:rPr>
      </w:pPr>
      <w:r w:rsidRPr="00F007DA">
        <w:rPr>
          <w:rFonts w:asciiTheme="minorHAnsi" w:hAnsiTheme="minorHAnsi" w:cstheme="minorHAnsi"/>
          <w:sz w:val="20"/>
          <w:szCs w:val="20"/>
        </w:rPr>
        <w:tab/>
      </w:r>
      <w:r w:rsidRPr="004E5BAF">
        <w:rPr>
          <w:rFonts w:asciiTheme="minorHAnsi" w:hAnsiTheme="minorHAnsi" w:cstheme="minorHAnsi"/>
          <w:sz w:val="20"/>
          <w:szCs w:val="20"/>
        </w:rPr>
        <w:t xml:space="preserve">Projekt przewiduje budowę budynku </w:t>
      </w:r>
      <w:r w:rsidR="004E5BAF" w:rsidRPr="004E5BAF">
        <w:rPr>
          <w:rFonts w:asciiTheme="minorHAnsi" w:hAnsiTheme="minorHAnsi" w:cstheme="minorHAnsi"/>
          <w:sz w:val="20"/>
          <w:szCs w:val="20"/>
        </w:rPr>
        <w:t>remizy OSP</w:t>
      </w:r>
      <w:r w:rsidRPr="004E5BAF">
        <w:rPr>
          <w:rFonts w:asciiTheme="minorHAnsi" w:hAnsiTheme="minorHAnsi" w:cstheme="minorHAnsi"/>
          <w:sz w:val="20"/>
          <w:szCs w:val="20"/>
        </w:rPr>
        <w:t>. Program użytkowy budynku obejmuje:</w:t>
      </w:r>
    </w:p>
    <w:p w:rsidR="00F007DA" w:rsidRPr="004E5BAF" w:rsidRDefault="00F007DA" w:rsidP="00F007DA">
      <w:pPr>
        <w:spacing w:after="0" w:line="240" w:lineRule="auto"/>
        <w:rPr>
          <w:rFonts w:asciiTheme="minorHAnsi" w:hAnsiTheme="minorHAnsi" w:cstheme="minorHAnsi"/>
          <w:sz w:val="20"/>
          <w:szCs w:val="20"/>
        </w:rPr>
      </w:pPr>
      <w:r w:rsidRPr="004E5BAF">
        <w:rPr>
          <w:rFonts w:asciiTheme="minorHAnsi" w:hAnsiTheme="minorHAnsi" w:cstheme="minorHAnsi"/>
          <w:sz w:val="20"/>
          <w:szCs w:val="20"/>
        </w:rPr>
        <w:t xml:space="preserve">- budynek </w:t>
      </w:r>
      <w:r w:rsidR="004E5BAF" w:rsidRPr="004E5BAF">
        <w:rPr>
          <w:rFonts w:asciiTheme="minorHAnsi" w:hAnsiTheme="minorHAnsi" w:cstheme="minorHAnsi"/>
          <w:sz w:val="20"/>
          <w:szCs w:val="20"/>
        </w:rPr>
        <w:t>remizy w miejscu obecnej remizy</w:t>
      </w:r>
      <w:r w:rsidRPr="004E5BAF">
        <w:rPr>
          <w:rFonts w:asciiTheme="minorHAnsi" w:hAnsiTheme="minorHAnsi" w:cstheme="minorHAnsi"/>
          <w:sz w:val="20"/>
          <w:szCs w:val="20"/>
        </w:rPr>
        <w:t xml:space="preserve">, </w:t>
      </w:r>
      <w:r w:rsidR="004E5BAF" w:rsidRPr="004E5BAF">
        <w:rPr>
          <w:rFonts w:asciiTheme="minorHAnsi" w:hAnsiTheme="minorHAnsi" w:cstheme="minorHAnsi"/>
          <w:sz w:val="20"/>
          <w:szCs w:val="20"/>
        </w:rPr>
        <w:t>budynek będzie przylegał jedną ścianą do istniejącego budynku mieszkalno-biurowego</w:t>
      </w:r>
      <w:r w:rsidRPr="004E5BAF">
        <w:rPr>
          <w:rFonts w:asciiTheme="minorHAnsi" w:hAnsiTheme="minorHAnsi" w:cstheme="minorHAnsi"/>
          <w:sz w:val="20"/>
          <w:szCs w:val="20"/>
        </w:rPr>
        <w:t>, niepodpiwniczony;</w:t>
      </w:r>
    </w:p>
    <w:p w:rsidR="00F007DA" w:rsidRPr="004E5BAF" w:rsidRDefault="00F007DA" w:rsidP="00F007DA">
      <w:pPr>
        <w:spacing w:after="0" w:line="240" w:lineRule="auto"/>
        <w:rPr>
          <w:rFonts w:asciiTheme="minorHAnsi" w:hAnsiTheme="minorHAnsi" w:cstheme="minorHAnsi"/>
          <w:sz w:val="20"/>
          <w:szCs w:val="20"/>
        </w:rPr>
      </w:pPr>
      <w:r w:rsidRPr="004E5BAF">
        <w:rPr>
          <w:rFonts w:asciiTheme="minorHAnsi" w:hAnsiTheme="minorHAnsi" w:cstheme="minorHAnsi"/>
          <w:sz w:val="20"/>
          <w:szCs w:val="20"/>
        </w:rPr>
        <w:t>- ilość kondygnacji podziemnych budynku: 0;</w:t>
      </w:r>
    </w:p>
    <w:p w:rsidR="00F007DA" w:rsidRPr="004E5BAF" w:rsidRDefault="00F007DA" w:rsidP="00F007DA">
      <w:pPr>
        <w:spacing w:after="0" w:line="240" w:lineRule="auto"/>
        <w:rPr>
          <w:rFonts w:asciiTheme="minorHAnsi" w:hAnsiTheme="minorHAnsi" w:cstheme="minorHAnsi"/>
          <w:sz w:val="20"/>
          <w:szCs w:val="20"/>
        </w:rPr>
      </w:pPr>
      <w:r w:rsidRPr="004E5BAF">
        <w:rPr>
          <w:rFonts w:asciiTheme="minorHAnsi" w:hAnsiTheme="minorHAnsi" w:cstheme="minorHAnsi"/>
          <w:sz w:val="20"/>
          <w:szCs w:val="20"/>
        </w:rPr>
        <w:t>- ilość kondygnacji nadziemnych budynku: 2</w:t>
      </w:r>
      <w:r w:rsidR="004E5BAF" w:rsidRPr="004E5BAF">
        <w:rPr>
          <w:rFonts w:asciiTheme="minorHAnsi" w:hAnsiTheme="minorHAnsi" w:cstheme="minorHAnsi"/>
          <w:sz w:val="20"/>
          <w:szCs w:val="20"/>
        </w:rPr>
        <w:t xml:space="preserve"> </w:t>
      </w:r>
      <w:r w:rsidRPr="004E5BAF">
        <w:rPr>
          <w:rFonts w:asciiTheme="minorHAnsi" w:hAnsiTheme="minorHAnsi" w:cstheme="minorHAnsi"/>
          <w:sz w:val="20"/>
          <w:szCs w:val="20"/>
        </w:rPr>
        <w:t>– parter, 1 piętro</w:t>
      </w:r>
      <w:r w:rsidR="004E5BAF" w:rsidRPr="004E5BAF">
        <w:rPr>
          <w:rFonts w:asciiTheme="minorHAnsi" w:hAnsiTheme="minorHAnsi" w:cstheme="minorHAnsi"/>
          <w:sz w:val="20"/>
          <w:szCs w:val="20"/>
        </w:rPr>
        <w:t>;</w:t>
      </w:r>
    </w:p>
    <w:p w:rsidR="00F007DA" w:rsidRPr="004E5BAF" w:rsidRDefault="00F007DA" w:rsidP="00F007DA">
      <w:pPr>
        <w:spacing w:after="0" w:line="240" w:lineRule="auto"/>
        <w:rPr>
          <w:rFonts w:asciiTheme="minorHAnsi" w:hAnsiTheme="minorHAnsi" w:cstheme="minorHAnsi"/>
          <w:sz w:val="20"/>
          <w:szCs w:val="20"/>
        </w:rPr>
      </w:pPr>
      <w:r w:rsidRPr="004E5BAF">
        <w:rPr>
          <w:rFonts w:asciiTheme="minorHAnsi" w:hAnsiTheme="minorHAnsi" w:cstheme="minorHAnsi"/>
          <w:sz w:val="20"/>
          <w:szCs w:val="20"/>
        </w:rPr>
        <w:t xml:space="preserve">- dach budynku </w:t>
      </w:r>
      <w:r w:rsidR="004E5BAF" w:rsidRPr="004E5BAF">
        <w:rPr>
          <w:rFonts w:asciiTheme="minorHAnsi" w:hAnsiTheme="minorHAnsi" w:cstheme="minorHAnsi"/>
          <w:sz w:val="20"/>
          <w:szCs w:val="20"/>
        </w:rPr>
        <w:t>płaski ze spadkiem w kierunku północno-zachodnim i północno-wschodnim;</w:t>
      </w:r>
    </w:p>
    <w:p w:rsidR="00F007DA" w:rsidRPr="00F007DA" w:rsidRDefault="00F007DA" w:rsidP="00C4097C">
      <w:pPr>
        <w:spacing w:after="0" w:line="240" w:lineRule="auto"/>
        <w:rPr>
          <w:rFonts w:asciiTheme="minorHAnsi" w:hAnsiTheme="minorHAnsi" w:cstheme="minorHAnsi"/>
          <w:sz w:val="20"/>
          <w:szCs w:val="20"/>
        </w:rPr>
      </w:pPr>
      <w:r w:rsidRPr="00F007DA">
        <w:rPr>
          <w:rFonts w:asciiTheme="minorHAnsi" w:hAnsiTheme="minorHAnsi" w:cstheme="minorHAnsi"/>
          <w:sz w:val="20"/>
          <w:szCs w:val="20"/>
        </w:rPr>
        <w:tab/>
      </w:r>
    </w:p>
    <w:p w:rsidR="00F007DA" w:rsidRPr="00325E68" w:rsidRDefault="00F007DA" w:rsidP="00F007DA">
      <w:pPr>
        <w:pStyle w:val="Nagwek3"/>
        <w:spacing w:after="0"/>
        <w:rPr>
          <w:rFonts w:asciiTheme="minorHAnsi" w:hAnsiTheme="minorHAnsi" w:cstheme="minorHAnsi"/>
          <w:color w:val="000000" w:themeColor="text1"/>
        </w:rPr>
      </w:pPr>
      <w:bookmarkStart w:id="25" w:name="_Toc486340048"/>
      <w:bookmarkStart w:id="26" w:name="_Toc486343986"/>
      <w:bookmarkStart w:id="27" w:name="_Toc486493197"/>
      <w:bookmarkStart w:id="28" w:name="_Toc486493641"/>
      <w:bookmarkStart w:id="29" w:name="_Toc486493740"/>
      <w:bookmarkStart w:id="30" w:name="_Toc486494008"/>
      <w:bookmarkStart w:id="31" w:name="_Toc487704153"/>
      <w:bookmarkStart w:id="32" w:name="_Toc487704879"/>
      <w:bookmarkStart w:id="33" w:name="_Toc487714233"/>
      <w:bookmarkStart w:id="34" w:name="_Toc527978158"/>
      <w:r w:rsidRPr="00325E68">
        <w:rPr>
          <w:rFonts w:asciiTheme="minorHAnsi" w:hAnsiTheme="minorHAnsi" w:cstheme="minorHAnsi"/>
          <w:color w:val="000000" w:themeColor="text1"/>
        </w:rPr>
        <w:t>2. Podstawa opracowania</w:t>
      </w:r>
      <w:bookmarkEnd w:id="25"/>
      <w:bookmarkEnd w:id="26"/>
      <w:bookmarkEnd w:id="27"/>
      <w:bookmarkEnd w:id="28"/>
      <w:bookmarkEnd w:id="29"/>
      <w:bookmarkEnd w:id="30"/>
      <w:bookmarkEnd w:id="31"/>
      <w:bookmarkEnd w:id="32"/>
      <w:bookmarkEnd w:id="33"/>
      <w:bookmarkEnd w:id="34"/>
    </w:p>
    <w:p w:rsidR="00F007DA" w:rsidRPr="00F007DA" w:rsidRDefault="00F007DA" w:rsidP="00325E68">
      <w:pPr>
        <w:spacing w:after="0" w:line="240" w:lineRule="auto"/>
        <w:rPr>
          <w:rFonts w:asciiTheme="minorHAnsi" w:hAnsiTheme="minorHAnsi" w:cstheme="minorHAnsi"/>
          <w:sz w:val="20"/>
          <w:szCs w:val="20"/>
        </w:rPr>
      </w:pPr>
      <w:r w:rsidRPr="00F007DA">
        <w:rPr>
          <w:rFonts w:asciiTheme="minorHAnsi" w:hAnsiTheme="minorHAnsi" w:cstheme="minorHAnsi"/>
          <w:sz w:val="20"/>
          <w:szCs w:val="20"/>
        </w:rPr>
        <w:t xml:space="preserve">a) </w:t>
      </w:r>
      <w:r w:rsidR="00325E68">
        <w:rPr>
          <w:rFonts w:asciiTheme="minorHAnsi" w:hAnsiTheme="minorHAnsi" w:cstheme="minorHAnsi"/>
          <w:sz w:val="20"/>
          <w:szCs w:val="20"/>
        </w:rPr>
        <w:t xml:space="preserve"> </w:t>
      </w:r>
      <w:r w:rsidRPr="00F007DA">
        <w:rPr>
          <w:rFonts w:asciiTheme="minorHAnsi" w:hAnsiTheme="minorHAnsi" w:cstheme="minorHAnsi"/>
          <w:sz w:val="20"/>
          <w:szCs w:val="20"/>
        </w:rPr>
        <w:t>Zlecenie Inwestora;</w:t>
      </w:r>
    </w:p>
    <w:p w:rsidR="00F007DA" w:rsidRPr="00F007DA" w:rsidRDefault="00F007DA" w:rsidP="00325E68">
      <w:pPr>
        <w:spacing w:after="0" w:line="240" w:lineRule="auto"/>
        <w:rPr>
          <w:rFonts w:asciiTheme="minorHAnsi" w:hAnsiTheme="minorHAnsi" w:cstheme="minorHAnsi"/>
          <w:sz w:val="20"/>
          <w:szCs w:val="20"/>
        </w:rPr>
      </w:pPr>
      <w:r w:rsidRPr="00F007DA">
        <w:rPr>
          <w:rFonts w:asciiTheme="minorHAnsi" w:hAnsiTheme="minorHAnsi" w:cstheme="minorHAnsi"/>
          <w:sz w:val="20"/>
          <w:szCs w:val="20"/>
        </w:rPr>
        <w:t xml:space="preserve">b) </w:t>
      </w:r>
      <w:r w:rsidR="00325E68">
        <w:rPr>
          <w:rFonts w:asciiTheme="minorHAnsi" w:hAnsiTheme="minorHAnsi" w:cstheme="minorHAnsi"/>
          <w:sz w:val="20"/>
          <w:szCs w:val="20"/>
        </w:rPr>
        <w:t xml:space="preserve"> </w:t>
      </w:r>
      <w:r w:rsidRPr="00F007DA">
        <w:rPr>
          <w:rFonts w:asciiTheme="minorHAnsi" w:hAnsiTheme="minorHAnsi" w:cstheme="minorHAnsi"/>
          <w:sz w:val="20"/>
          <w:szCs w:val="20"/>
        </w:rPr>
        <w:t>Mapa sytuacyjno wysokościowa do celów projektowych;</w:t>
      </w:r>
    </w:p>
    <w:p w:rsidR="00F007DA" w:rsidRDefault="00F007DA" w:rsidP="00325E68">
      <w:pPr>
        <w:spacing w:after="0" w:line="240" w:lineRule="auto"/>
        <w:rPr>
          <w:rFonts w:asciiTheme="minorHAnsi" w:hAnsiTheme="minorHAnsi" w:cstheme="minorHAnsi"/>
          <w:sz w:val="20"/>
          <w:szCs w:val="20"/>
        </w:rPr>
      </w:pPr>
      <w:r w:rsidRPr="00F007DA">
        <w:rPr>
          <w:rFonts w:asciiTheme="minorHAnsi" w:hAnsiTheme="minorHAnsi" w:cstheme="minorHAnsi"/>
          <w:sz w:val="20"/>
          <w:szCs w:val="20"/>
        </w:rPr>
        <w:t xml:space="preserve">c) </w:t>
      </w:r>
      <w:r w:rsidR="00325E68">
        <w:rPr>
          <w:rFonts w:asciiTheme="minorHAnsi" w:hAnsiTheme="minorHAnsi" w:cstheme="minorHAnsi"/>
          <w:sz w:val="20"/>
          <w:szCs w:val="20"/>
        </w:rPr>
        <w:t xml:space="preserve"> </w:t>
      </w:r>
      <w:r w:rsidRPr="00F007DA">
        <w:rPr>
          <w:rFonts w:asciiTheme="minorHAnsi" w:hAnsiTheme="minorHAnsi" w:cstheme="minorHAnsi"/>
          <w:sz w:val="20"/>
          <w:szCs w:val="20"/>
        </w:rPr>
        <w:t>Obowiązujące normy i przepisy budowlane.</w:t>
      </w:r>
    </w:p>
    <w:p w:rsidR="00325E68" w:rsidRPr="00F007DA" w:rsidRDefault="00325E68" w:rsidP="00325E68">
      <w:pPr>
        <w:spacing w:after="0" w:line="240" w:lineRule="auto"/>
        <w:rPr>
          <w:rFonts w:asciiTheme="minorHAnsi" w:hAnsiTheme="minorHAnsi" w:cstheme="minorHAnsi"/>
          <w:sz w:val="20"/>
          <w:szCs w:val="20"/>
        </w:rPr>
      </w:pPr>
    </w:p>
    <w:p w:rsidR="0069497F" w:rsidRPr="0069497F" w:rsidRDefault="00F007DA" w:rsidP="0069497F">
      <w:pPr>
        <w:pStyle w:val="Nagwek3"/>
        <w:spacing w:after="0"/>
        <w:rPr>
          <w:rFonts w:asciiTheme="minorHAnsi" w:hAnsiTheme="minorHAnsi" w:cstheme="minorHAnsi"/>
          <w:color w:val="000000" w:themeColor="text1"/>
        </w:rPr>
      </w:pPr>
      <w:bookmarkStart w:id="35" w:name="_Toc486340049"/>
      <w:bookmarkStart w:id="36" w:name="_Toc486343987"/>
      <w:bookmarkStart w:id="37" w:name="_Toc486493198"/>
      <w:bookmarkStart w:id="38" w:name="_Toc486493642"/>
      <w:bookmarkStart w:id="39" w:name="_Toc486493741"/>
      <w:bookmarkStart w:id="40" w:name="_Toc486494009"/>
      <w:bookmarkStart w:id="41" w:name="_Toc487704154"/>
      <w:bookmarkStart w:id="42" w:name="_Toc487704880"/>
      <w:bookmarkStart w:id="43" w:name="_Toc487714234"/>
      <w:bookmarkStart w:id="44" w:name="_Toc527978159"/>
      <w:r w:rsidRPr="00325E68">
        <w:rPr>
          <w:rFonts w:asciiTheme="minorHAnsi" w:hAnsiTheme="minorHAnsi" w:cstheme="minorHAnsi"/>
          <w:color w:val="000000" w:themeColor="text1"/>
        </w:rPr>
        <w:t xml:space="preserve">3. Zestawienie powierzchni wg </w:t>
      </w:r>
      <w:bookmarkEnd w:id="35"/>
      <w:bookmarkEnd w:id="36"/>
      <w:bookmarkEnd w:id="37"/>
      <w:bookmarkEnd w:id="38"/>
      <w:bookmarkEnd w:id="39"/>
      <w:bookmarkEnd w:id="40"/>
      <w:bookmarkEnd w:id="41"/>
      <w:bookmarkEnd w:id="42"/>
      <w:bookmarkEnd w:id="43"/>
      <w:r w:rsidRPr="00325E68">
        <w:rPr>
          <w:rFonts w:asciiTheme="minorHAnsi" w:hAnsiTheme="minorHAnsi" w:cstheme="minorHAnsi"/>
          <w:color w:val="000000" w:themeColor="text1"/>
        </w:rPr>
        <w:t>PN-ISO 9836:1997</w:t>
      </w:r>
      <w:bookmarkEnd w:id="44"/>
    </w:p>
    <w:p w:rsidR="0069497F" w:rsidRPr="0069497F" w:rsidRDefault="0069497F" w:rsidP="0069497F">
      <w:r>
        <w:t>Bilans powierzchni:</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794"/>
        <w:gridCol w:w="5386"/>
      </w:tblGrid>
      <w:tr w:rsidR="00325E68" w:rsidRPr="00CF6F89" w:rsidTr="00BF519E">
        <w:tc>
          <w:tcPr>
            <w:tcW w:w="3794" w:type="dxa"/>
            <w:vAlign w:val="bottom"/>
          </w:tcPr>
          <w:p w:rsidR="00325E68" w:rsidRPr="00A56349" w:rsidRDefault="00325E68" w:rsidP="0079766A">
            <w:pPr>
              <w:spacing w:after="0" w:line="240" w:lineRule="auto"/>
              <w:rPr>
                <w:rFonts w:asciiTheme="minorHAnsi" w:hAnsiTheme="minorHAnsi" w:cstheme="minorHAnsi"/>
                <w:sz w:val="20"/>
                <w:szCs w:val="20"/>
              </w:rPr>
            </w:pPr>
            <w:r w:rsidRPr="00A56349">
              <w:rPr>
                <w:rFonts w:asciiTheme="minorHAnsi" w:hAnsiTheme="minorHAnsi" w:cstheme="minorHAnsi"/>
                <w:sz w:val="20"/>
                <w:szCs w:val="20"/>
              </w:rPr>
              <w:t>Powierzchnia zabudowy (m</w:t>
            </w:r>
            <w:r w:rsidRPr="00A56349">
              <w:rPr>
                <w:rFonts w:asciiTheme="minorHAnsi" w:hAnsiTheme="minorHAnsi" w:cstheme="minorHAnsi"/>
                <w:sz w:val="20"/>
                <w:szCs w:val="20"/>
                <w:vertAlign w:val="superscript"/>
              </w:rPr>
              <w:t>2</w:t>
            </w:r>
            <w:r w:rsidRPr="00A56349">
              <w:rPr>
                <w:rFonts w:asciiTheme="minorHAnsi" w:hAnsiTheme="minorHAnsi" w:cstheme="minorHAnsi"/>
                <w:sz w:val="20"/>
                <w:szCs w:val="20"/>
              </w:rPr>
              <w:t>):</w:t>
            </w:r>
          </w:p>
        </w:tc>
        <w:tc>
          <w:tcPr>
            <w:tcW w:w="5386" w:type="dxa"/>
            <w:vAlign w:val="bottom"/>
          </w:tcPr>
          <w:p w:rsidR="00325E68" w:rsidRPr="00CF6F89" w:rsidRDefault="004E5BAF" w:rsidP="0079766A">
            <w:pPr>
              <w:spacing w:after="0" w:line="240" w:lineRule="auto"/>
              <w:rPr>
                <w:rFonts w:asciiTheme="minorHAnsi" w:hAnsiTheme="minorHAnsi" w:cstheme="minorHAnsi"/>
                <w:color w:val="FF0000"/>
                <w:sz w:val="20"/>
                <w:szCs w:val="20"/>
              </w:rPr>
            </w:pPr>
            <w:r w:rsidRPr="001A7746">
              <w:rPr>
                <w:rFonts w:asciiTheme="minorHAnsi" w:hAnsiTheme="minorHAnsi" w:cstheme="minorHAnsi"/>
                <w:sz w:val="20"/>
                <w:szCs w:val="20"/>
              </w:rPr>
              <w:t>460,92m</w:t>
            </w:r>
            <w:r w:rsidRPr="001A7746">
              <w:rPr>
                <w:rFonts w:asciiTheme="minorHAnsi" w:hAnsiTheme="minorHAnsi" w:cstheme="minorHAnsi"/>
                <w:sz w:val="20"/>
                <w:szCs w:val="20"/>
                <w:vertAlign w:val="superscript"/>
              </w:rPr>
              <w:t>2</w:t>
            </w:r>
          </w:p>
        </w:tc>
      </w:tr>
      <w:tr w:rsidR="00325E68" w:rsidRPr="00CF6F89" w:rsidTr="00BF519E">
        <w:tc>
          <w:tcPr>
            <w:tcW w:w="3794" w:type="dxa"/>
            <w:vAlign w:val="bottom"/>
          </w:tcPr>
          <w:p w:rsidR="00325E68" w:rsidRPr="00BF519E" w:rsidRDefault="00325E68" w:rsidP="0079766A">
            <w:pPr>
              <w:spacing w:after="0" w:line="240" w:lineRule="auto"/>
              <w:rPr>
                <w:rFonts w:asciiTheme="minorHAnsi" w:hAnsiTheme="minorHAnsi" w:cstheme="minorHAnsi"/>
                <w:sz w:val="20"/>
                <w:szCs w:val="20"/>
              </w:rPr>
            </w:pPr>
            <w:r w:rsidRPr="00BF519E">
              <w:rPr>
                <w:rFonts w:asciiTheme="minorHAnsi" w:hAnsiTheme="minorHAnsi" w:cstheme="minorHAnsi"/>
                <w:sz w:val="20"/>
                <w:szCs w:val="20"/>
              </w:rPr>
              <w:t>Powierzchnia użytkowa (m</w:t>
            </w:r>
            <w:r w:rsidRPr="00BF519E">
              <w:rPr>
                <w:rFonts w:asciiTheme="minorHAnsi" w:hAnsiTheme="minorHAnsi" w:cstheme="minorHAnsi"/>
                <w:sz w:val="20"/>
                <w:szCs w:val="20"/>
                <w:vertAlign w:val="superscript"/>
              </w:rPr>
              <w:t>2</w:t>
            </w:r>
            <w:r w:rsidRPr="00BF519E">
              <w:rPr>
                <w:rFonts w:asciiTheme="minorHAnsi" w:hAnsiTheme="minorHAnsi" w:cstheme="minorHAnsi"/>
                <w:sz w:val="20"/>
                <w:szCs w:val="20"/>
              </w:rPr>
              <w:t>):</w:t>
            </w:r>
          </w:p>
        </w:tc>
        <w:tc>
          <w:tcPr>
            <w:tcW w:w="5386" w:type="dxa"/>
            <w:vAlign w:val="bottom"/>
          </w:tcPr>
          <w:p w:rsidR="00325E68" w:rsidRPr="00BF519E" w:rsidRDefault="00BF519E" w:rsidP="0079766A">
            <w:pPr>
              <w:spacing w:after="0" w:line="240" w:lineRule="auto"/>
              <w:rPr>
                <w:rFonts w:asciiTheme="minorHAnsi" w:hAnsiTheme="minorHAnsi" w:cstheme="minorHAnsi"/>
                <w:sz w:val="20"/>
                <w:szCs w:val="20"/>
                <w:vertAlign w:val="superscript"/>
              </w:rPr>
            </w:pPr>
            <w:r w:rsidRPr="00BF519E">
              <w:rPr>
                <w:rFonts w:asciiTheme="minorHAnsi" w:hAnsiTheme="minorHAnsi" w:cstheme="minorHAnsi"/>
                <w:sz w:val="20"/>
                <w:szCs w:val="20"/>
              </w:rPr>
              <w:t>511,76</w:t>
            </w:r>
            <w:r w:rsidR="00325E68" w:rsidRPr="00BF519E">
              <w:rPr>
                <w:rFonts w:asciiTheme="minorHAnsi" w:hAnsiTheme="minorHAnsi" w:cstheme="minorHAnsi"/>
                <w:sz w:val="20"/>
                <w:szCs w:val="20"/>
              </w:rPr>
              <w:t xml:space="preserve"> m</w:t>
            </w:r>
            <w:r w:rsidR="00325E68" w:rsidRPr="00BF519E">
              <w:rPr>
                <w:rFonts w:asciiTheme="minorHAnsi" w:hAnsiTheme="minorHAnsi" w:cstheme="minorHAnsi"/>
                <w:sz w:val="20"/>
                <w:szCs w:val="20"/>
                <w:vertAlign w:val="superscript"/>
              </w:rPr>
              <w:t>2</w:t>
            </w:r>
            <w:r w:rsidRPr="00BF519E">
              <w:rPr>
                <w:rFonts w:asciiTheme="minorHAnsi" w:hAnsiTheme="minorHAnsi" w:cstheme="minorHAnsi"/>
                <w:sz w:val="20"/>
                <w:szCs w:val="20"/>
              </w:rPr>
              <w:t>(cześć przebudowywana) +180m</w:t>
            </w:r>
            <w:r w:rsidRPr="00BF519E">
              <w:rPr>
                <w:rFonts w:asciiTheme="minorHAnsi" w:hAnsiTheme="minorHAnsi" w:cstheme="minorHAnsi"/>
                <w:sz w:val="20"/>
                <w:szCs w:val="20"/>
                <w:vertAlign w:val="superscript"/>
              </w:rPr>
              <w:t>2</w:t>
            </w:r>
            <w:r w:rsidRPr="00BF519E">
              <w:rPr>
                <w:rFonts w:asciiTheme="minorHAnsi" w:hAnsiTheme="minorHAnsi" w:cstheme="minorHAnsi"/>
                <w:sz w:val="20"/>
                <w:szCs w:val="20"/>
              </w:rPr>
              <w:t xml:space="preserve"> (część istniejąca bez zmian)= 691,76m</w:t>
            </w:r>
            <w:r w:rsidRPr="00BF519E">
              <w:rPr>
                <w:rFonts w:asciiTheme="minorHAnsi" w:hAnsiTheme="minorHAnsi" w:cstheme="minorHAnsi"/>
                <w:sz w:val="20"/>
                <w:szCs w:val="20"/>
                <w:vertAlign w:val="superscript"/>
              </w:rPr>
              <w:t>2</w:t>
            </w:r>
          </w:p>
        </w:tc>
      </w:tr>
      <w:tr w:rsidR="00325E68" w:rsidRPr="00CF6F89" w:rsidTr="00BF519E">
        <w:tc>
          <w:tcPr>
            <w:tcW w:w="3794" w:type="dxa"/>
            <w:vAlign w:val="bottom"/>
          </w:tcPr>
          <w:p w:rsidR="00325E68" w:rsidRPr="00A56349" w:rsidRDefault="00325E68" w:rsidP="0079766A">
            <w:pPr>
              <w:spacing w:after="0" w:line="240" w:lineRule="auto"/>
              <w:rPr>
                <w:rFonts w:asciiTheme="minorHAnsi" w:hAnsiTheme="minorHAnsi" w:cstheme="minorHAnsi"/>
                <w:sz w:val="20"/>
                <w:szCs w:val="20"/>
              </w:rPr>
            </w:pPr>
            <w:r w:rsidRPr="00A56349">
              <w:rPr>
                <w:rFonts w:asciiTheme="minorHAnsi" w:hAnsiTheme="minorHAnsi" w:cstheme="minorHAnsi"/>
                <w:sz w:val="20"/>
                <w:szCs w:val="20"/>
              </w:rPr>
              <w:t>Kubatura (m</w:t>
            </w:r>
            <w:r w:rsidRPr="00A56349">
              <w:rPr>
                <w:rFonts w:asciiTheme="minorHAnsi" w:hAnsiTheme="minorHAnsi" w:cstheme="minorHAnsi"/>
                <w:sz w:val="20"/>
                <w:szCs w:val="20"/>
                <w:vertAlign w:val="superscript"/>
              </w:rPr>
              <w:t>3</w:t>
            </w:r>
            <w:r w:rsidRPr="00A56349">
              <w:rPr>
                <w:rFonts w:asciiTheme="minorHAnsi" w:hAnsiTheme="minorHAnsi" w:cstheme="minorHAnsi"/>
                <w:sz w:val="20"/>
                <w:szCs w:val="20"/>
              </w:rPr>
              <w:t>):</w:t>
            </w:r>
          </w:p>
        </w:tc>
        <w:tc>
          <w:tcPr>
            <w:tcW w:w="5386" w:type="dxa"/>
            <w:vAlign w:val="bottom"/>
          </w:tcPr>
          <w:p w:rsidR="00325E68" w:rsidRPr="00CF6F89" w:rsidRDefault="00A56349" w:rsidP="0079766A">
            <w:pPr>
              <w:spacing w:after="0" w:line="240" w:lineRule="auto"/>
              <w:rPr>
                <w:rFonts w:asciiTheme="minorHAnsi" w:hAnsiTheme="minorHAnsi" w:cstheme="minorHAnsi"/>
                <w:color w:val="FF0000"/>
                <w:sz w:val="20"/>
                <w:szCs w:val="20"/>
              </w:rPr>
            </w:pPr>
            <w:r w:rsidRPr="001A7746">
              <w:rPr>
                <w:rFonts w:asciiTheme="minorHAnsi" w:hAnsiTheme="minorHAnsi" w:cstheme="minorHAnsi"/>
                <w:sz w:val="20"/>
                <w:szCs w:val="20"/>
              </w:rPr>
              <w:t>1814,81 m</w:t>
            </w:r>
            <w:r w:rsidRPr="001A7746">
              <w:rPr>
                <w:rFonts w:asciiTheme="minorHAnsi" w:hAnsiTheme="minorHAnsi" w:cstheme="minorHAnsi"/>
                <w:sz w:val="20"/>
                <w:szCs w:val="20"/>
                <w:vertAlign w:val="superscript"/>
              </w:rPr>
              <w:t>3</w:t>
            </w:r>
          </w:p>
        </w:tc>
      </w:tr>
      <w:tr w:rsidR="00325E68" w:rsidRPr="00CF6F89" w:rsidTr="00BF519E">
        <w:tc>
          <w:tcPr>
            <w:tcW w:w="3794" w:type="dxa"/>
            <w:vAlign w:val="bottom"/>
          </w:tcPr>
          <w:p w:rsidR="00325E68" w:rsidRPr="00A56349" w:rsidRDefault="00325E68" w:rsidP="0079766A">
            <w:pPr>
              <w:spacing w:after="0" w:line="240" w:lineRule="auto"/>
              <w:rPr>
                <w:rFonts w:asciiTheme="minorHAnsi" w:hAnsiTheme="minorHAnsi" w:cstheme="minorHAnsi"/>
                <w:sz w:val="20"/>
                <w:szCs w:val="20"/>
              </w:rPr>
            </w:pPr>
            <w:r w:rsidRPr="00A56349">
              <w:rPr>
                <w:rFonts w:asciiTheme="minorHAnsi" w:hAnsiTheme="minorHAnsi" w:cstheme="minorHAnsi"/>
                <w:sz w:val="20"/>
                <w:szCs w:val="20"/>
              </w:rPr>
              <w:t>Szerokość (m):</w:t>
            </w:r>
          </w:p>
        </w:tc>
        <w:tc>
          <w:tcPr>
            <w:tcW w:w="5386" w:type="dxa"/>
            <w:vAlign w:val="bottom"/>
          </w:tcPr>
          <w:p w:rsidR="00325E68" w:rsidRPr="00CF6F89" w:rsidRDefault="00A56349" w:rsidP="00345B58">
            <w:pPr>
              <w:spacing w:after="0" w:line="240" w:lineRule="auto"/>
              <w:rPr>
                <w:rFonts w:asciiTheme="minorHAnsi" w:hAnsiTheme="minorHAnsi" w:cstheme="minorHAnsi"/>
                <w:color w:val="FF0000"/>
                <w:sz w:val="20"/>
                <w:szCs w:val="20"/>
              </w:rPr>
            </w:pPr>
            <w:r w:rsidRPr="001A7746">
              <w:rPr>
                <w:rFonts w:asciiTheme="minorHAnsi" w:hAnsiTheme="minorHAnsi" w:cstheme="minorHAnsi"/>
                <w:sz w:val="20"/>
                <w:szCs w:val="20"/>
              </w:rPr>
              <w:t>16,4</w:t>
            </w:r>
            <w:r w:rsidR="00345B58">
              <w:rPr>
                <w:rFonts w:asciiTheme="minorHAnsi" w:hAnsiTheme="minorHAnsi" w:cstheme="minorHAnsi"/>
                <w:sz w:val="20"/>
                <w:szCs w:val="20"/>
              </w:rPr>
              <w:t>8</w:t>
            </w:r>
            <w:r w:rsidRPr="001A7746">
              <w:rPr>
                <w:rFonts w:asciiTheme="minorHAnsi" w:hAnsiTheme="minorHAnsi" w:cstheme="minorHAnsi"/>
                <w:sz w:val="20"/>
                <w:szCs w:val="20"/>
              </w:rPr>
              <w:t xml:space="preserve"> m</w:t>
            </w:r>
          </w:p>
        </w:tc>
      </w:tr>
      <w:tr w:rsidR="00325E68" w:rsidRPr="00CF6F89" w:rsidTr="00BF519E">
        <w:tc>
          <w:tcPr>
            <w:tcW w:w="3794" w:type="dxa"/>
            <w:vAlign w:val="bottom"/>
          </w:tcPr>
          <w:p w:rsidR="00325E68" w:rsidRPr="00A56349" w:rsidRDefault="00325E68" w:rsidP="0079766A">
            <w:pPr>
              <w:spacing w:after="0" w:line="240" w:lineRule="auto"/>
              <w:rPr>
                <w:rFonts w:asciiTheme="minorHAnsi" w:hAnsiTheme="minorHAnsi" w:cstheme="minorHAnsi"/>
                <w:sz w:val="20"/>
                <w:szCs w:val="20"/>
              </w:rPr>
            </w:pPr>
            <w:r w:rsidRPr="00A56349">
              <w:rPr>
                <w:rFonts w:asciiTheme="minorHAnsi" w:hAnsiTheme="minorHAnsi" w:cstheme="minorHAnsi"/>
                <w:sz w:val="20"/>
                <w:szCs w:val="20"/>
              </w:rPr>
              <w:t>Długość (m):</w:t>
            </w:r>
          </w:p>
        </w:tc>
        <w:tc>
          <w:tcPr>
            <w:tcW w:w="5386" w:type="dxa"/>
            <w:vAlign w:val="bottom"/>
          </w:tcPr>
          <w:p w:rsidR="00325E68" w:rsidRPr="00CF6F89" w:rsidRDefault="00A56349" w:rsidP="0079766A">
            <w:pPr>
              <w:spacing w:after="0" w:line="240" w:lineRule="auto"/>
              <w:rPr>
                <w:rFonts w:asciiTheme="minorHAnsi" w:hAnsiTheme="minorHAnsi" w:cstheme="minorHAnsi"/>
                <w:color w:val="FF0000"/>
                <w:sz w:val="20"/>
                <w:szCs w:val="20"/>
              </w:rPr>
            </w:pPr>
            <w:r w:rsidRPr="001A7746">
              <w:rPr>
                <w:rFonts w:asciiTheme="minorHAnsi" w:hAnsiTheme="minorHAnsi" w:cstheme="minorHAnsi"/>
                <w:sz w:val="20"/>
                <w:szCs w:val="20"/>
              </w:rPr>
              <w:t>17,94 m</w:t>
            </w:r>
          </w:p>
        </w:tc>
      </w:tr>
      <w:tr w:rsidR="00325E68" w:rsidRPr="00CF6F89" w:rsidTr="00BF519E">
        <w:tc>
          <w:tcPr>
            <w:tcW w:w="3794" w:type="dxa"/>
            <w:vAlign w:val="bottom"/>
          </w:tcPr>
          <w:p w:rsidR="00325E68" w:rsidRPr="00A56349" w:rsidRDefault="00325E68" w:rsidP="0079766A">
            <w:pPr>
              <w:spacing w:after="0" w:line="240" w:lineRule="auto"/>
              <w:rPr>
                <w:rFonts w:asciiTheme="minorHAnsi" w:hAnsiTheme="minorHAnsi" w:cstheme="minorHAnsi"/>
                <w:sz w:val="20"/>
                <w:szCs w:val="20"/>
              </w:rPr>
            </w:pPr>
            <w:r w:rsidRPr="00A56349">
              <w:rPr>
                <w:rFonts w:asciiTheme="minorHAnsi" w:hAnsiTheme="minorHAnsi" w:cstheme="minorHAnsi"/>
                <w:sz w:val="20"/>
                <w:szCs w:val="20"/>
              </w:rPr>
              <w:t>Wysokość (m):</w:t>
            </w:r>
          </w:p>
        </w:tc>
        <w:tc>
          <w:tcPr>
            <w:tcW w:w="5386" w:type="dxa"/>
            <w:vAlign w:val="bottom"/>
          </w:tcPr>
          <w:p w:rsidR="00325E68" w:rsidRPr="00CF6F89" w:rsidRDefault="00A56349" w:rsidP="0079766A">
            <w:pPr>
              <w:spacing w:after="0" w:line="240" w:lineRule="auto"/>
              <w:rPr>
                <w:rFonts w:asciiTheme="minorHAnsi" w:hAnsiTheme="minorHAnsi" w:cstheme="minorHAnsi"/>
                <w:color w:val="FF0000"/>
                <w:sz w:val="20"/>
                <w:szCs w:val="20"/>
              </w:rPr>
            </w:pPr>
            <w:r w:rsidRPr="001A7746">
              <w:rPr>
                <w:rFonts w:asciiTheme="minorHAnsi" w:hAnsiTheme="minorHAnsi" w:cstheme="minorHAnsi"/>
                <w:sz w:val="20"/>
                <w:szCs w:val="20"/>
              </w:rPr>
              <w:t>9,50 m</w:t>
            </w:r>
          </w:p>
        </w:tc>
      </w:tr>
    </w:tbl>
    <w:p w:rsidR="00325E68" w:rsidRDefault="00325E68" w:rsidP="00AD753C">
      <w:pPr>
        <w:spacing w:after="0" w:line="360" w:lineRule="auto"/>
        <w:rPr>
          <w:rFonts w:asciiTheme="minorHAnsi" w:hAnsiTheme="minorHAnsi" w:cstheme="minorHAnsi"/>
          <w:sz w:val="20"/>
          <w:szCs w:val="20"/>
        </w:rPr>
      </w:pPr>
      <w:r w:rsidRPr="004E5BAF">
        <w:rPr>
          <w:rFonts w:asciiTheme="minorHAnsi" w:hAnsiTheme="minorHAnsi" w:cstheme="minorHAnsi"/>
          <w:sz w:val="20"/>
          <w:szCs w:val="20"/>
        </w:rPr>
        <w:t>Powierzchnię obliczono wg PN-ISO 9836:1997.</w:t>
      </w:r>
    </w:p>
    <w:p w:rsidR="004E5BAF" w:rsidRPr="004E5BAF" w:rsidRDefault="004E5BAF" w:rsidP="00AD753C">
      <w:pPr>
        <w:spacing w:after="0" w:line="360" w:lineRule="auto"/>
        <w:rPr>
          <w:rFonts w:asciiTheme="minorHAnsi" w:hAnsiTheme="minorHAnsi" w:cstheme="minorHAnsi"/>
          <w:sz w:val="20"/>
          <w:szCs w:val="20"/>
        </w:rPr>
      </w:pPr>
    </w:p>
    <w:p w:rsidR="0069497F" w:rsidRPr="00C67C0D" w:rsidRDefault="0069497F" w:rsidP="00AD753C">
      <w:pPr>
        <w:spacing w:after="0" w:line="360" w:lineRule="auto"/>
        <w:rPr>
          <w:rFonts w:asciiTheme="minorHAnsi" w:hAnsiTheme="minorHAnsi" w:cstheme="minorHAnsi"/>
        </w:rPr>
      </w:pPr>
      <w:r w:rsidRPr="00C67C0D">
        <w:rPr>
          <w:rFonts w:asciiTheme="minorHAnsi" w:hAnsiTheme="minorHAnsi" w:cstheme="minorHAnsi"/>
        </w:rPr>
        <w:t>Zestawienie powierzchni:</w:t>
      </w:r>
    </w:p>
    <w:tbl>
      <w:tblPr>
        <w:tblStyle w:val="Tabela-Siatka"/>
        <w:tblW w:w="0" w:type="auto"/>
        <w:tblLook w:val="04A0"/>
      </w:tblPr>
      <w:tblGrid>
        <w:gridCol w:w="1101"/>
        <w:gridCol w:w="2551"/>
        <w:gridCol w:w="2835"/>
        <w:gridCol w:w="1418"/>
        <w:gridCol w:w="1307"/>
      </w:tblGrid>
      <w:tr w:rsidR="00C67C0D" w:rsidRPr="00116BCA" w:rsidTr="00C67C0D">
        <w:trPr>
          <w:trHeight w:val="262"/>
        </w:trPr>
        <w:tc>
          <w:tcPr>
            <w:tcW w:w="9212" w:type="dxa"/>
            <w:gridSpan w:val="5"/>
          </w:tcPr>
          <w:p w:rsidR="00C67C0D" w:rsidRPr="00116BCA" w:rsidRDefault="00C67C0D" w:rsidP="00595A8C">
            <w:pPr>
              <w:autoSpaceDE w:val="0"/>
              <w:autoSpaceDN w:val="0"/>
              <w:adjustRightInd w:val="0"/>
              <w:spacing w:after="0" w:line="240" w:lineRule="auto"/>
              <w:rPr>
                <w:rFonts w:asciiTheme="minorHAnsi" w:hAnsiTheme="minorHAnsi" w:cstheme="minorHAnsi"/>
                <w:sz w:val="20"/>
                <w:szCs w:val="20"/>
                <w:lang w:eastAsia="pl-PL"/>
              </w:rPr>
            </w:pPr>
            <w:r w:rsidRPr="00116BCA">
              <w:rPr>
                <w:rFonts w:asciiTheme="minorHAnsi" w:hAnsiTheme="minorHAnsi" w:cstheme="minorHAnsi"/>
                <w:sz w:val="20"/>
                <w:szCs w:val="20"/>
                <w:lang w:eastAsia="pl-PL"/>
              </w:rPr>
              <w:t>B I L A N S   P O W I E R Z C H N I    parter</w:t>
            </w:r>
          </w:p>
        </w:tc>
      </w:tr>
      <w:tr w:rsidR="00C67C0D" w:rsidRPr="00116BCA" w:rsidTr="00595A8C">
        <w:trPr>
          <w:trHeight w:val="284"/>
        </w:trPr>
        <w:tc>
          <w:tcPr>
            <w:tcW w:w="1101" w:type="dxa"/>
          </w:tcPr>
          <w:p w:rsidR="00C67C0D" w:rsidRPr="00116BCA" w:rsidRDefault="00C67C0D" w:rsidP="00AD753C">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NR. POM.</w:t>
            </w:r>
          </w:p>
        </w:tc>
        <w:tc>
          <w:tcPr>
            <w:tcW w:w="2551" w:type="dxa"/>
          </w:tcPr>
          <w:p w:rsidR="00C67C0D" w:rsidRPr="00116BCA" w:rsidRDefault="00C67C0D" w:rsidP="00AD753C">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NAZWA POMIESZCZENIA</w:t>
            </w:r>
          </w:p>
        </w:tc>
        <w:tc>
          <w:tcPr>
            <w:tcW w:w="2835" w:type="dxa"/>
          </w:tcPr>
          <w:p w:rsidR="00C67C0D" w:rsidRPr="00116BCA" w:rsidRDefault="00C67C0D" w:rsidP="00C67C0D">
            <w:pPr>
              <w:autoSpaceDE w:val="0"/>
              <w:adjustRightInd w:val="0"/>
              <w:spacing w:after="0" w:line="240" w:lineRule="auto"/>
              <w:rPr>
                <w:rFonts w:asciiTheme="minorHAnsi" w:eastAsiaTheme="minorHAnsi" w:hAnsiTheme="minorHAnsi" w:cstheme="minorHAnsi"/>
                <w:sz w:val="20"/>
                <w:szCs w:val="20"/>
              </w:rPr>
            </w:pPr>
            <w:r w:rsidRPr="00116BCA">
              <w:rPr>
                <w:rFonts w:asciiTheme="minorHAnsi" w:eastAsiaTheme="minorHAnsi" w:hAnsiTheme="minorHAnsi" w:cstheme="minorHAnsi"/>
                <w:sz w:val="20"/>
                <w:szCs w:val="20"/>
              </w:rPr>
              <w:t>RODZAJ POSADZKI</w:t>
            </w:r>
          </w:p>
        </w:tc>
        <w:tc>
          <w:tcPr>
            <w:tcW w:w="1418" w:type="dxa"/>
          </w:tcPr>
          <w:p w:rsidR="00C67C0D" w:rsidRPr="00116BCA" w:rsidRDefault="00C67C0D" w:rsidP="00AD753C">
            <w:pPr>
              <w:spacing w:after="0" w:line="360" w:lineRule="auto"/>
              <w:rPr>
                <w:rFonts w:asciiTheme="minorHAnsi" w:hAnsiTheme="minorHAnsi" w:cstheme="minorHAnsi"/>
                <w:sz w:val="20"/>
                <w:szCs w:val="20"/>
              </w:rPr>
            </w:pPr>
            <w:r w:rsidRPr="00116BCA">
              <w:rPr>
                <w:rFonts w:asciiTheme="minorHAnsi" w:eastAsiaTheme="minorHAnsi" w:hAnsiTheme="minorHAnsi" w:cstheme="minorHAnsi"/>
                <w:sz w:val="20"/>
                <w:szCs w:val="20"/>
              </w:rPr>
              <w:t>POW./m2</w:t>
            </w:r>
          </w:p>
        </w:tc>
        <w:tc>
          <w:tcPr>
            <w:tcW w:w="1307" w:type="dxa"/>
          </w:tcPr>
          <w:p w:rsidR="00C67C0D" w:rsidRPr="00116BCA" w:rsidRDefault="00C67C0D" w:rsidP="00595A8C">
            <w:pPr>
              <w:autoSpaceDE w:val="0"/>
              <w:autoSpaceDN w:val="0"/>
              <w:adjustRightInd w:val="0"/>
              <w:spacing w:after="0" w:line="240" w:lineRule="auto"/>
              <w:rPr>
                <w:rFonts w:asciiTheme="minorHAnsi" w:hAnsiTheme="minorHAnsi" w:cstheme="minorHAnsi"/>
                <w:sz w:val="20"/>
                <w:szCs w:val="20"/>
                <w:lang w:eastAsia="pl-PL"/>
              </w:rPr>
            </w:pPr>
            <w:r w:rsidRPr="00116BCA">
              <w:rPr>
                <w:rFonts w:asciiTheme="minorHAnsi" w:hAnsiTheme="minorHAnsi" w:cstheme="minorHAnsi"/>
                <w:sz w:val="20"/>
                <w:szCs w:val="20"/>
                <w:lang w:eastAsia="pl-PL"/>
              </w:rPr>
              <w:t>POW./&gt;1,40</w:t>
            </w:r>
          </w:p>
        </w:tc>
      </w:tr>
      <w:tr w:rsidR="00CF6F89" w:rsidRPr="00116BCA" w:rsidTr="00BD54D9">
        <w:trPr>
          <w:trHeight w:val="256"/>
        </w:trPr>
        <w:tc>
          <w:tcPr>
            <w:tcW w:w="1101" w:type="dxa"/>
          </w:tcPr>
          <w:p w:rsidR="00CF6F89" w:rsidRPr="00116BCA" w:rsidRDefault="00CF6F89" w:rsidP="00BD54D9">
            <w:pPr>
              <w:autoSpaceDE w:val="0"/>
              <w:autoSpaceDN w:val="0"/>
              <w:adjustRightInd w:val="0"/>
              <w:spacing w:after="0" w:line="240" w:lineRule="auto"/>
              <w:rPr>
                <w:rFonts w:asciiTheme="minorHAnsi" w:hAnsiTheme="minorHAnsi" w:cstheme="minorHAnsi"/>
                <w:sz w:val="20"/>
                <w:szCs w:val="20"/>
                <w:lang w:eastAsia="pl-PL"/>
              </w:rPr>
            </w:pPr>
            <w:r w:rsidRPr="00116BCA">
              <w:rPr>
                <w:rFonts w:asciiTheme="minorHAnsi" w:hAnsiTheme="minorHAnsi" w:cstheme="minorHAnsi"/>
                <w:sz w:val="20"/>
                <w:szCs w:val="20"/>
                <w:lang w:eastAsia="pl-PL"/>
              </w:rPr>
              <w:t>1.1.</w:t>
            </w:r>
          </w:p>
        </w:tc>
        <w:tc>
          <w:tcPr>
            <w:tcW w:w="2551" w:type="dxa"/>
            <w:vAlign w:val="center"/>
          </w:tcPr>
          <w:p w:rsidR="00CF6F89" w:rsidRPr="00116BCA" w:rsidRDefault="00CF6F89" w:rsidP="000B5122">
            <w:pPr>
              <w:pStyle w:val="Styl1"/>
            </w:pPr>
            <w:r w:rsidRPr="00116BCA">
              <w:t>Garaż</w:t>
            </w:r>
          </w:p>
        </w:tc>
        <w:tc>
          <w:tcPr>
            <w:tcW w:w="2835" w:type="dxa"/>
            <w:vAlign w:val="center"/>
          </w:tcPr>
          <w:p w:rsidR="00CF6F89" w:rsidRPr="00116BCA" w:rsidRDefault="00CF6F89" w:rsidP="000B5122">
            <w:pPr>
              <w:pStyle w:val="Styl1"/>
            </w:pPr>
            <w:r w:rsidRPr="00116BCA">
              <w:t>techniczna</w:t>
            </w:r>
          </w:p>
        </w:tc>
        <w:tc>
          <w:tcPr>
            <w:tcW w:w="1418" w:type="dxa"/>
            <w:vAlign w:val="center"/>
          </w:tcPr>
          <w:p w:rsidR="00CF6F89" w:rsidRPr="00116BCA" w:rsidRDefault="00CF6F89" w:rsidP="00116BCA">
            <w:pPr>
              <w:pStyle w:val="Styl1"/>
            </w:pPr>
            <w:r w:rsidRPr="00116BCA">
              <w:t>150,</w:t>
            </w:r>
            <w:r w:rsidR="00116BCA" w:rsidRPr="00116BCA">
              <w:t>00</w:t>
            </w:r>
          </w:p>
        </w:tc>
        <w:tc>
          <w:tcPr>
            <w:tcW w:w="1307" w:type="dxa"/>
          </w:tcPr>
          <w:p w:rsidR="00CF6F89" w:rsidRPr="00116BCA" w:rsidRDefault="00CF6F89" w:rsidP="00AD753C">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w:t>
            </w:r>
          </w:p>
        </w:tc>
      </w:tr>
      <w:tr w:rsidR="00CF6F89" w:rsidRPr="00116BCA" w:rsidTr="00BD54D9">
        <w:tc>
          <w:tcPr>
            <w:tcW w:w="1101" w:type="dxa"/>
          </w:tcPr>
          <w:p w:rsidR="00CF6F89" w:rsidRPr="00116BCA" w:rsidRDefault="00CF6F89" w:rsidP="00BD54D9">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1.2.</w:t>
            </w:r>
          </w:p>
        </w:tc>
        <w:tc>
          <w:tcPr>
            <w:tcW w:w="2551" w:type="dxa"/>
            <w:vAlign w:val="center"/>
          </w:tcPr>
          <w:p w:rsidR="00CF6F89" w:rsidRPr="00116BCA" w:rsidRDefault="00CF6F89" w:rsidP="000B5122">
            <w:pPr>
              <w:pStyle w:val="Styl1"/>
            </w:pPr>
            <w:r w:rsidRPr="00116BCA">
              <w:t>Magazyn</w:t>
            </w:r>
          </w:p>
        </w:tc>
        <w:tc>
          <w:tcPr>
            <w:tcW w:w="2835" w:type="dxa"/>
            <w:vAlign w:val="center"/>
          </w:tcPr>
          <w:p w:rsidR="00CF6F89" w:rsidRPr="00116BCA" w:rsidRDefault="00CF6F89" w:rsidP="000B5122">
            <w:pPr>
              <w:pStyle w:val="Styl1"/>
            </w:pPr>
            <w:r w:rsidRPr="00116BCA">
              <w:t>terakota techniczna</w:t>
            </w:r>
          </w:p>
        </w:tc>
        <w:tc>
          <w:tcPr>
            <w:tcW w:w="1418" w:type="dxa"/>
            <w:vAlign w:val="center"/>
          </w:tcPr>
          <w:p w:rsidR="00CF6F89" w:rsidRPr="00116BCA" w:rsidRDefault="00CF6F89" w:rsidP="000B5122">
            <w:pPr>
              <w:pStyle w:val="Styl1"/>
            </w:pPr>
            <w:r w:rsidRPr="00116BCA">
              <w:t>18,12</w:t>
            </w:r>
          </w:p>
        </w:tc>
        <w:tc>
          <w:tcPr>
            <w:tcW w:w="1307" w:type="dxa"/>
          </w:tcPr>
          <w:p w:rsidR="00CF6F89" w:rsidRPr="00116BCA" w:rsidRDefault="00CF6F89" w:rsidP="00AD753C">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w:t>
            </w:r>
          </w:p>
        </w:tc>
      </w:tr>
      <w:tr w:rsidR="00CF6F89" w:rsidRPr="00116BCA" w:rsidTr="00BD54D9">
        <w:tc>
          <w:tcPr>
            <w:tcW w:w="1101" w:type="dxa"/>
          </w:tcPr>
          <w:p w:rsidR="00CF6F89" w:rsidRPr="00116BCA" w:rsidRDefault="00CF6F89" w:rsidP="00BD54D9">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1.3.</w:t>
            </w:r>
          </w:p>
        </w:tc>
        <w:tc>
          <w:tcPr>
            <w:tcW w:w="2551" w:type="dxa"/>
            <w:vAlign w:val="center"/>
          </w:tcPr>
          <w:p w:rsidR="00CF6F89" w:rsidRPr="00116BCA" w:rsidRDefault="00CF6F89" w:rsidP="000B5122">
            <w:pPr>
              <w:pStyle w:val="Styl1"/>
            </w:pPr>
            <w:r w:rsidRPr="00116BCA">
              <w:t>Łazienka</w:t>
            </w:r>
          </w:p>
        </w:tc>
        <w:tc>
          <w:tcPr>
            <w:tcW w:w="2835" w:type="dxa"/>
            <w:vAlign w:val="center"/>
          </w:tcPr>
          <w:p w:rsidR="00CF6F89" w:rsidRPr="00116BCA" w:rsidRDefault="00CF6F89" w:rsidP="000B5122">
            <w:pPr>
              <w:pStyle w:val="Styl1"/>
            </w:pPr>
            <w:r w:rsidRPr="00116BCA">
              <w:t>terakota</w:t>
            </w:r>
          </w:p>
        </w:tc>
        <w:tc>
          <w:tcPr>
            <w:tcW w:w="1418" w:type="dxa"/>
            <w:vAlign w:val="center"/>
          </w:tcPr>
          <w:p w:rsidR="00CF6F89" w:rsidRPr="00116BCA" w:rsidRDefault="00CF6F89" w:rsidP="000B5122">
            <w:pPr>
              <w:pStyle w:val="Styl1"/>
            </w:pPr>
            <w:r w:rsidRPr="00116BCA">
              <w:t>12,41</w:t>
            </w:r>
          </w:p>
        </w:tc>
        <w:tc>
          <w:tcPr>
            <w:tcW w:w="1307" w:type="dxa"/>
          </w:tcPr>
          <w:p w:rsidR="00CF6F89" w:rsidRPr="00116BCA" w:rsidRDefault="00CF6F89" w:rsidP="00AD753C">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w:t>
            </w:r>
          </w:p>
        </w:tc>
      </w:tr>
      <w:tr w:rsidR="00CF6F89" w:rsidRPr="00116BCA" w:rsidTr="00BD54D9">
        <w:tc>
          <w:tcPr>
            <w:tcW w:w="1101" w:type="dxa"/>
          </w:tcPr>
          <w:p w:rsidR="00CF6F89" w:rsidRPr="00116BCA" w:rsidRDefault="00CF6F89" w:rsidP="00BD54D9">
            <w:pPr>
              <w:autoSpaceDE w:val="0"/>
              <w:autoSpaceDN w:val="0"/>
              <w:adjustRightInd w:val="0"/>
              <w:spacing w:after="0" w:line="240" w:lineRule="auto"/>
              <w:rPr>
                <w:rFonts w:asciiTheme="minorHAnsi" w:hAnsiTheme="minorHAnsi" w:cstheme="minorHAnsi"/>
                <w:sz w:val="20"/>
                <w:szCs w:val="20"/>
                <w:lang w:eastAsia="pl-PL"/>
              </w:rPr>
            </w:pPr>
            <w:r w:rsidRPr="00116BCA">
              <w:rPr>
                <w:rFonts w:asciiTheme="minorHAnsi" w:hAnsiTheme="minorHAnsi" w:cstheme="minorHAnsi"/>
                <w:sz w:val="20"/>
                <w:szCs w:val="20"/>
                <w:lang w:eastAsia="pl-PL"/>
              </w:rPr>
              <w:t>1.4.</w:t>
            </w:r>
          </w:p>
        </w:tc>
        <w:tc>
          <w:tcPr>
            <w:tcW w:w="2551" w:type="dxa"/>
            <w:vAlign w:val="center"/>
          </w:tcPr>
          <w:p w:rsidR="00CF6F89" w:rsidRPr="00116BCA" w:rsidRDefault="00CF6F89" w:rsidP="000B5122">
            <w:pPr>
              <w:pStyle w:val="Styl1"/>
            </w:pPr>
            <w:r w:rsidRPr="00116BCA">
              <w:t>Szatnia</w:t>
            </w:r>
          </w:p>
        </w:tc>
        <w:tc>
          <w:tcPr>
            <w:tcW w:w="2835" w:type="dxa"/>
            <w:vAlign w:val="center"/>
          </w:tcPr>
          <w:p w:rsidR="00CF6F89" w:rsidRPr="00116BCA" w:rsidRDefault="00CF6F89" w:rsidP="000B5122">
            <w:pPr>
              <w:pStyle w:val="Styl1"/>
            </w:pPr>
            <w:r w:rsidRPr="00116BCA">
              <w:t>terakota</w:t>
            </w:r>
          </w:p>
        </w:tc>
        <w:tc>
          <w:tcPr>
            <w:tcW w:w="1418" w:type="dxa"/>
            <w:vAlign w:val="center"/>
          </w:tcPr>
          <w:p w:rsidR="00CF6F89" w:rsidRPr="00116BCA" w:rsidRDefault="00CF6F89" w:rsidP="000B5122">
            <w:pPr>
              <w:pStyle w:val="Styl1"/>
            </w:pPr>
            <w:r w:rsidRPr="00116BCA">
              <w:t>22,74</w:t>
            </w:r>
          </w:p>
        </w:tc>
        <w:tc>
          <w:tcPr>
            <w:tcW w:w="1307" w:type="dxa"/>
          </w:tcPr>
          <w:p w:rsidR="00CF6F89" w:rsidRPr="00116BCA" w:rsidRDefault="00CF6F89" w:rsidP="00AD753C">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w:t>
            </w:r>
          </w:p>
        </w:tc>
      </w:tr>
      <w:tr w:rsidR="00CF6F89" w:rsidRPr="00116BCA" w:rsidTr="00BD54D9">
        <w:tc>
          <w:tcPr>
            <w:tcW w:w="1101" w:type="dxa"/>
          </w:tcPr>
          <w:p w:rsidR="00CF6F89" w:rsidRPr="00116BCA" w:rsidRDefault="00CF6F89" w:rsidP="00BD54D9">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1.5.</w:t>
            </w:r>
          </w:p>
        </w:tc>
        <w:tc>
          <w:tcPr>
            <w:tcW w:w="2551" w:type="dxa"/>
            <w:vAlign w:val="center"/>
          </w:tcPr>
          <w:p w:rsidR="00CF6F89" w:rsidRPr="00116BCA" w:rsidRDefault="00CF6F89" w:rsidP="000B5122">
            <w:pPr>
              <w:pStyle w:val="Styl1"/>
            </w:pPr>
            <w:r w:rsidRPr="00116BCA">
              <w:t>Komunikacja + schody</w:t>
            </w:r>
          </w:p>
        </w:tc>
        <w:tc>
          <w:tcPr>
            <w:tcW w:w="2835" w:type="dxa"/>
            <w:vAlign w:val="center"/>
          </w:tcPr>
          <w:p w:rsidR="00CF6F89" w:rsidRPr="00116BCA" w:rsidRDefault="00CF6F89" w:rsidP="000B5122">
            <w:pPr>
              <w:pStyle w:val="Styl1"/>
            </w:pPr>
            <w:r w:rsidRPr="00116BCA">
              <w:t>terakota</w:t>
            </w:r>
          </w:p>
        </w:tc>
        <w:tc>
          <w:tcPr>
            <w:tcW w:w="1418" w:type="dxa"/>
            <w:vAlign w:val="center"/>
          </w:tcPr>
          <w:p w:rsidR="00CF6F89" w:rsidRPr="00116BCA" w:rsidRDefault="00CF6F89" w:rsidP="000B5122">
            <w:pPr>
              <w:pStyle w:val="Styl1"/>
            </w:pPr>
            <w:r w:rsidRPr="00116BCA">
              <w:t>26,58</w:t>
            </w:r>
          </w:p>
        </w:tc>
        <w:tc>
          <w:tcPr>
            <w:tcW w:w="1307" w:type="dxa"/>
          </w:tcPr>
          <w:p w:rsidR="00CF6F89" w:rsidRPr="00116BCA" w:rsidRDefault="00CF6F89" w:rsidP="00AD753C">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w:t>
            </w:r>
          </w:p>
        </w:tc>
      </w:tr>
      <w:tr w:rsidR="00CF6F89" w:rsidRPr="00116BCA" w:rsidTr="00BD54D9">
        <w:tc>
          <w:tcPr>
            <w:tcW w:w="1101" w:type="dxa"/>
          </w:tcPr>
          <w:p w:rsidR="00CF6F89" w:rsidRPr="00116BCA" w:rsidRDefault="00CF6F89" w:rsidP="00BD54D9">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1.6.</w:t>
            </w:r>
          </w:p>
        </w:tc>
        <w:tc>
          <w:tcPr>
            <w:tcW w:w="2551" w:type="dxa"/>
            <w:vAlign w:val="center"/>
          </w:tcPr>
          <w:p w:rsidR="00CF6F89" w:rsidRPr="00116BCA" w:rsidRDefault="00CF6F89" w:rsidP="000B5122">
            <w:pPr>
              <w:pStyle w:val="Styl1"/>
            </w:pPr>
            <w:r w:rsidRPr="00116BCA">
              <w:t>Pom. porządkowe</w:t>
            </w:r>
          </w:p>
        </w:tc>
        <w:tc>
          <w:tcPr>
            <w:tcW w:w="2835" w:type="dxa"/>
            <w:vAlign w:val="center"/>
          </w:tcPr>
          <w:p w:rsidR="00CF6F89" w:rsidRPr="00116BCA" w:rsidRDefault="00CF6F89" w:rsidP="000B5122">
            <w:pPr>
              <w:pStyle w:val="Styl1"/>
            </w:pPr>
            <w:r w:rsidRPr="00116BCA">
              <w:t>terakota</w:t>
            </w:r>
          </w:p>
        </w:tc>
        <w:tc>
          <w:tcPr>
            <w:tcW w:w="1418" w:type="dxa"/>
            <w:vAlign w:val="center"/>
          </w:tcPr>
          <w:p w:rsidR="00CF6F89" w:rsidRPr="00116BCA" w:rsidRDefault="00CF6F89" w:rsidP="000B5122">
            <w:pPr>
              <w:pStyle w:val="Styl1"/>
            </w:pPr>
            <w:r w:rsidRPr="00116BCA">
              <w:t>9,67</w:t>
            </w:r>
          </w:p>
        </w:tc>
        <w:tc>
          <w:tcPr>
            <w:tcW w:w="1307" w:type="dxa"/>
          </w:tcPr>
          <w:p w:rsidR="00CF6F89" w:rsidRPr="00116BCA" w:rsidRDefault="00CF6F89" w:rsidP="00AD753C">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w:t>
            </w:r>
          </w:p>
        </w:tc>
      </w:tr>
      <w:tr w:rsidR="00CF6F89" w:rsidRPr="00116BCA" w:rsidTr="00BD54D9">
        <w:tc>
          <w:tcPr>
            <w:tcW w:w="1101" w:type="dxa"/>
          </w:tcPr>
          <w:p w:rsidR="00CF6F89" w:rsidRPr="00116BCA" w:rsidRDefault="00CF6F89" w:rsidP="00BD54D9">
            <w:pPr>
              <w:autoSpaceDE w:val="0"/>
              <w:autoSpaceDN w:val="0"/>
              <w:adjustRightInd w:val="0"/>
              <w:spacing w:after="0" w:line="240" w:lineRule="auto"/>
              <w:rPr>
                <w:rFonts w:asciiTheme="minorHAnsi" w:hAnsiTheme="minorHAnsi" w:cstheme="minorHAnsi"/>
                <w:sz w:val="20"/>
                <w:szCs w:val="20"/>
                <w:lang w:eastAsia="pl-PL"/>
              </w:rPr>
            </w:pPr>
            <w:r w:rsidRPr="00116BCA">
              <w:rPr>
                <w:rFonts w:asciiTheme="minorHAnsi" w:hAnsiTheme="minorHAnsi" w:cstheme="minorHAnsi"/>
                <w:sz w:val="20"/>
                <w:szCs w:val="20"/>
                <w:lang w:eastAsia="pl-PL"/>
              </w:rPr>
              <w:t>1.7.</w:t>
            </w:r>
          </w:p>
        </w:tc>
        <w:tc>
          <w:tcPr>
            <w:tcW w:w="2551" w:type="dxa"/>
            <w:vAlign w:val="center"/>
          </w:tcPr>
          <w:p w:rsidR="00CF6F89" w:rsidRPr="00116BCA" w:rsidRDefault="00CF6F89" w:rsidP="000B5122">
            <w:pPr>
              <w:pStyle w:val="Styl1"/>
            </w:pPr>
            <w:r w:rsidRPr="00116BCA">
              <w:t>Pom. techniczne</w:t>
            </w:r>
          </w:p>
        </w:tc>
        <w:tc>
          <w:tcPr>
            <w:tcW w:w="2835" w:type="dxa"/>
            <w:vAlign w:val="center"/>
          </w:tcPr>
          <w:p w:rsidR="00CF6F89" w:rsidRPr="00116BCA" w:rsidRDefault="00CF6F89" w:rsidP="000B5122">
            <w:pPr>
              <w:pStyle w:val="Styl1"/>
            </w:pPr>
            <w:r w:rsidRPr="00116BCA">
              <w:t>terakota techniczna</w:t>
            </w:r>
          </w:p>
        </w:tc>
        <w:tc>
          <w:tcPr>
            <w:tcW w:w="1418" w:type="dxa"/>
            <w:vAlign w:val="center"/>
          </w:tcPr>
          <w:p w:rsidR="00CF6F89" w:rsidRPr="00116BCA" w:rsidRDefault="00CF6F89" w:rsidP="000B5122">
            <w:pPr>
              <w:pStyle w:val="Styl1"/>
            </w:pPr>
            <w:r w:rsidRPr="00116BCA">
              <w:t>16,35</w:t>
            </w:r>
          </w:p>
        </w:tc>
        <w:tc>
          <w:tcPr>
            <w:tcW w:w="1307" w:type="dxa"/>
          </w:tcPr>
          <w:p w:rsidR="00CF6F89" w:rsidRPr="00116BCA" w:rsidRDefault="00CF6F89" w:rsidP="00AD753C">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w:t>
            </w:r>
          </w:p>
        </w:tc>
      </w:tr>
      <w:tr w:rsidR="00CF6F89" w:rsidRPr="00116BCA" w:rsidTr="00BD54D9">
        <w:tc>
          <w:tcPr>
            <w:tcW w:w="1101" w:type="dxa"/>
          </w:tcPr>
          <w:p w:rsidR="00CF6F89" w:rsidRPr="00116BCA" w:rsidRDefault="00CF6F89" w:rsidP="00AD753C">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1.8</w:t>
            </w:r>
          </w:p>
        </w:tc>
        <w:tc>
          <w:tcPr>
            <w:tcW w:w="2551" w:type="dxa"/>
            <w:vAlign w:val="center"/>
          </w:tcPr>
          <w:p w:rsidR="00CF6F89" w:rsidRPr="00116BCA" w:rsidRDefault="00CF6F89" w:rsidP="000B5122">
            <w:pPr>
              <w:pStyle w:val="Styl1"/>
            </w:pPr>
            <w:r w:rsidRPr="00116BCA">
              <w:t>Komunikacja, poczekalnia</w:t>
            </w:r>
          </w:p>
        </w:tc>
        <w:tc>
          <w:tcPr>
            <w:tcW w:w="2835" w:type="dxa"/>
            <w:vAlign w:val="center"/>
          </w:tcPr>
          <w:p w:rsidR="00CF6F89" w:rsidRPr="00116BCA" w:rsidRDefault="00CF6F89" w:rsidP="000B5122">
            <w:pPr>
              <w:pStyle w:val="Styl1"/>
            </w:pPr>
            <w:r w:rsidRPr="00116BCA">
              <w:t>terakota</w:t>
            </w:r>
          </w:p>
        </w:tc>
        <w:tc>
          <w:tcPr>
            <w:tcW w:w="1418" w:type="dxa"/>
            <w:vAlign w:val="center"/>
          </w:tcPr>
          <w:p w:rsidR="00CF6F89" w:rsidRPr="00116BCA" w:rsidRDefault="00CF6F89" w:rsidP="000B5122">
            <w:pPr>
              <w:pStyle w:val="Styl1"/>
            </w:pPr>
            <w:r w:rsidRPr="00116BCA">
              <w:t>7,64</w:t>
            </w:r>
          </w:p>
        </w:tc>
        <w:tc>
          <w:tcPr>
            <w:tcW w:w="1307" w:type="dxa"/>
          </w:tcPr>
          <w:p w:rsidR="00CF6F89" w:rsidRPr="00116BCA" w:rsidRDefault="00CF6F89" w:rsidP="00AD753C">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w:t>
            </w:r>
          </w:p>
        </w:tc>
      </w:tr>
      <w:tr w:rsidR="00CF6F89" w:rsidRPr="00116BCA" w:rsidTr="00BD54D9">
        <w:tc>
          <w:tcPr>
            <w:tcW w:w="1101" w:type="dxa"/>
          </w:tcPr>
          <w:p w:rsidR="00CF6F89" w:rsidRPr="00116BCA" w:rsidRDefault="00CF6F89" w:rsidP="00AD753C">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1.9</w:t>
            </w:r>
          </w:p>
        </w:tc>
        <w:tc>
          <w:tcPr>
            <w:tcW w:w="2551" w:type="dxa"/>
            <w:vAlign w:val="center"/>
          </w:tcPr>
          <w:p w:rsidR="00CF6F89" w:rsidRPr="00116BCA" w:rsidRDefault="00CF6F89" w:rsidP="000B5122">
            <w:pPr>
              <w:pStyle w:val="Styl1"/>
            </w:pPr>
            <w:r w:rsidRPr="00116BCA">
              <w:t>Toaleta</w:t>
            </w:r>
          </w:p>
        </w:tc>
        <w:tc>
          <w:tcPr>
            <w:tcW w:w="2835" w:type="dxa"/>
            <w:vAlign w:val="center"/>
          </w:tcPr>
          <w:p w:rsidR="00CF6F89" w:rsidRPr="00116BCA" w:rsidRDefault="00CF6F89" w:rsidP="000B5122">
            <w:pPr>
              <w:pStyle w:val="Styl1"/>
            </w:pPr>
            <w:r w:rsidRPr="00116BCA">
              <w:t>terakota</w:t>
            </w:r>
          </w:p>
        </w:tc>
        <w:tc>
          <w:tcPr>
            <w:tcW w:w="1418" w:type="dxa"/>
            <w:vAlign w:val="center"/>
          </w:tcPr>
          <w:p w:rsidR="00CF6F89" w:rsidRPr="00116BCA" w:rsidRDefault="00CF6F89" w:rsidP="000B5122">
            <w:pPr>
              <w:pStyle w:val="Styl1"/>
            </w:pPr>
            <w:r w:rsidRPr="00116BCA">
              <w:t>5,37</w:t>
            </w:r>
          </w:p>
        </w:tc>
        <w:tc>
          <w:tcPr>
            <w:tcW w:w="1307" w:type="dxa"/>
          </w:tcPr>
          <w:p w:rsidR="00CF6F89" w:rsidRPr="00116BCA" w:rsidRDefault="00CF6F89" w:rsidP="00AD753C">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w:t>
            </w:r>
          </w:p>
        </w:tc>
      </w:tr>
      <w:tr w:rsidR="00154C5F" w:rsidRPr="00116BCA" w:rsidTr="00154C5F">
        <w:trPr>
          <w:trHeight w:val="344"/>
        </w:trPr>
        <w:tc>
          <w:tcPr>
            <w:tcW w:w="6487" w:type="dxa"/>
            <w:gridSpan w:val="3"/>
          </w:tcPr>
          <w:p w:rsidR="00154C5F" w:rsidRPr="00116BCA" w:rsidRDefault="00154C5F" w:rsidP="00154C5F">
            <w:pPr>
              <w:autoSpaceDE w:val="0"/>
              <w:autoSpaceDN w:val="0"/>
              <w:adjustRightInd w:val="0"/>
              <w:spacing w:after="0" w:line="240" w:lineRule="auto"/>
              <w:jc w:val="right"/>
              <w:rPr>
                <w:rFonts w:asciiTheme="minorHAnsi" w:hAnsiTheme="minorHAnsi" w:cstheme="minorHAnsi"/>
                <w:sz w:val="20"/>
                <w:szCs w:val="20"/>
                <w:lang w:eastAsia="pl-PL"/>
              </w:rPr>
            </w:pPr>
            <w:r w:rsidRPr="00116BCA">
              <w:rPr>
                <w:rFonts w:asciiTheme="minorHAnsi" w:hAnsiTheme="minorHAnsi" w:cstheme="minorHAnsi"/>
                <w:sz w:val="20"/>
                <w:szCs w:val="20"/>
                <w:lang w:eastAsia="pl-PL"/>
              </w:rPr>
              <w:t xml:space="preserve">SUMA POWIERZCHNI </w:t>
            </w:r>
            <w:r w:rsidRPr="00116BCA">
              <w:rPr>
                <w:rFonts w:asciiTheme="minorHAnsi" w:hAnsiTheme="minorHAnsi" w:cstheme="minorHAnsi"/>
                <w:b/>
                <w:sz w:val="20"/>
                <w:szCs w:val="20"/>
                <w:lang w:eastAsia="pl-PL"/>
              </w:rPr>
              <w:t>PARTERU</w:t>
            </w:r>
          </w:p>
        </w:tc>
        <w:tc>
          <w:tcPr>
            <w:tcW w:w="1418" w:type="dxa"/>
          </w:tcPr>
          <w:p w:rsidR="00154C5F" w:rsidRPr="00116BCA" w:rsidRDefault="00CF6F89" w:rsidP="00116BCA">
            <w:pPr>
              <w:spacing w:after="0" w:line="360" w:lineRule="auto"/>
              <w:rPr>
                <w:rFonts w:asciiTheme="minorHAnsi" w:hAnsiTheme="minorHAnsi" w:cstheme="minorHAnsi"/>
                <w:sz w:val="20"/>
                <w:szCs w:val="20"/>
                <w:vertAlign w:val="superscript"/>
              </w:rPr>
            </w:pPr>
            <w:r w:rsidRPr="00116BCA">
              <w:rPr>
                <w:rFonts w:asciiTheme="minorHAnsi" w:hAnsiTheme="minorHAnsi" w:cstheme="minorHAnsi"/>
                <w:sz w:val="20"/>
                <w:szCs w:val="20"/>
              </w:rPr>
              <w:t>269,</w:t>
            </w:r>
            <w:r w:rsidR="00116BCA" w:rsidRPr="00116BCA">
              <w:rPr>
                <w:rFonts w:asciiTheme="minorHAnsi" w:hAnsiTheme="minorHAnsi" w:cstheme="minorHAnsi"/>
                <w:sz w:val="20"/>
                <w:szCs w:val="20"/>
              </w:rPr>
              <w:t>01</w:t>
            </w:r>
            <w:r w:rsidR="00154C5F" w:rsidRPr="00116BCA">
              <w:rPr>
                <w:rFonts w:asciiTheme="minorHAnsi" w:hAnsiTheme="minorHAnsi" w:cstheme="minorHAnsi"/>
                <w:sz w:val="20"/>
                <w:szCs w:val="20"/>
              </w:rPr>
              <w:t>m</w:t>
            </w:r>
            <w:r w:rsidR="00154C5F" w:rsidRPr="00116BCA">
              <w:rPr>
                <w:rFonts w:asciiTheme="minorHAnsi" w:hAnsiTheme="minorHAnsi" w:cstheme="minorHAnsi"/>
                <w:sz w:val="20"/>
                <w:szCs w:val="20"/>
                <w:vertAlign w:val="superscript"/>
              </w:rPr>
              <w:t>2</w:t>
            </w:r>
          </w:p>
        </w:tc>
        <w:tc>
          <w:tcPr>
            <w:tcW w:w="1307" w:type="dxa"/>
          </w:tcPr>
          <w:p w:rsidR="00154C5F" w:rsidRPr="00116BCA" w:rsidRDefault="00154C5F" w:rsidP="00AD753C">
            <w:pPr>
              <w:spacing w:after="0" w:line="360" w:lineRule="auto"/>
              <w:rPr>
                <w:rFonts w:asciiTheme="minorHAnsi" w:hAnsiTheme="minorHAnsi" w:cstheme="minorHAnsi"/>
                <w:sz w:val="20"/>
                <w:szCs w:val="20"/>
              </w:rPr>
            </w:pPr>
          </w:p>
        </w:tc>
      </w:tr>
    </w:tbl>
    <w:p w:rsidR="00C67C0D" w:rsidRPr="00116BCA" w:rsidRDefault="00C67C0D" w:rsidP="00AD753C">
      <w:pPr>
        <w:spacing w:after="0" w:line="360" w:lineRule="auto"/>
        <w:rPr>
          <w:rFonts w:asciiTheme="minorHAnsi" w:hAnsiTheme="minorHAnsi" w:cstheme="minorHAnsi"/>
          <w:sz w:val="20"/>
          <w:szCs w:val="20"/>
        </w:rPr>
      </w:pPr>
    </w:p>
    <w:tbl>
      <w:tblPr>
        <w:tblStyle w:val="Tabela-Siatka"/>
        <w:tblW w:w="0" w:type="auto"/>
        <w:tblLook w:val="04A0"/>
      </w:tblPr>
      <w:tblGrid>
        <w:gridCol w:w="1101"/>
        <w:gridCol w:w="2551"/>
        <w:gridCol w:w="2835"/>
        <w:gridCol w:w="1418"/>
        <w:gridCol w:w="1307"/>
      </w:tblGrid>
      <w:tr w:rsidR="00154C5F" w:rsidRPr="00116BCA" w:rsidTr="0079766A">
        <w:trPr>
          <w:trHeight w:val="262"/>
        </w:trPr>
        <w:tc>
          <w:tcPr>
            <w:tcW w:w="9212" w:type="dxa"/>
            <w:gridSpan w:val="5"/>
          </w:tcPr>
          <w:p w:rsidR="00154C5F" w:rsidRPr="00116BCA" w:rsidRDefault="00154C5F" w:rsidP="00154C5F">
            <w:pPr>
              <w:autoSpaceDE w:val="0"/>
              <w:autoSpaceDN w:val="0"/>
              <w:adjustRightInd w:val="0"/>
              <w:spacing w:after="0" w:line="240" w:lineRule="auto"/>
              <w:rPr>
                <w:rFonts w:asciiTheme="minorHAnsi" w:hAnsiTheme="minorHAnsi" w:cstheme="minorHAnsi"/>
                <w:sz w:val="20"/>
                <w:szCs w:val="20"/>
                <w:lang w:eastAsia="pl-PL"/>
              </w:rPr>
            </w:pPr>
            <w:r w:rsidRPr="00116BCA">
              <w:rPr>
                <w:rFonts w:asciiTheme="minorHAnsi" w:hAnsiTheme="minorHAnsi" w:cstheme="minorHAnsi"/>
                <w:sz w:val="20"/>
                <w:szCs w:val="20"/>
                <w:lang w:eastAsia="pl-PL"/>
              </w:rPr>
              <w:t>B I L A N S   P O W I E R Z C H N I    1 piętro</w:t>
            </w:r>
          </w:p>
        </w:tc>
      </w:tr>
      <w:tr w:rsidR="00154C5F" w:rsidRPr="00116BCA" w:rsidTr="0079766A">
        <w:trPr>
          <w:trHeight w:val="284"/>
        </w:trPr>
        <w:tc>
          <w:tcPr>
            <w:tcW w:w="1101" w:type="dxa"/>
          </w:tcPr>
          <w:p w:rsidR="00154C5F" w:rsidRPr="00116BCA" w:rsidRDefault="00154C5F" w:rsidP="0079766A">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NR. POM.</w:t>
            </w:r>
          </w:p>
        </w:tc>
        <w:tc>
          <w:tcPr>
            <w:tcW w:w="2551" w:type="dxa"/>
          </w:tcPr>
          <w:p w:rsidR="00154C5F" w:rsidRPr="00116BCA" w:rsidRDefault="00154C5F" w:rsidP="0079766A">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NAZWA POMIESZCZENIA</w:t>
            </w:r>
          </w:p>
        </w:tc>
        <w:tc>
          <w:tcPr>
            <w:tcW w:w="2835" w:type="dxa"/>
          </w:tcPr>
          <w:p w:rsidR="00154C5F" w:rsidRPr="00116BCA" w:rsidRDefault="00154C5F" w:rsidP="0079766A">
            <w:pPr>
              <w:autoSpaceDE w:val="0"/>
              <w:adjustRightInd w:val="0"/>
              <w:spacing w:after="0" w:line="240" w:lineRule="auto"/>
              <w:rPr>
                <w:rFonts w:asciiTheme="minorHAnsi" w:eastAsiaTheme="minorHAnsi" w:hAnsiTheme="minorHAnsi" w:cstheme="minorHAnsi"/>
                <w:sz w:val="20"/>
                <w:szCs w:val="20"/>
              </w:rPr>
            </w:pPr>
            <w:r w:rsidRPr="00116BCA">
              <w:rPr>
                <w:rFonts w:asciiTheme="minorHAnsi" w:eastAsiaTheme="minorHAnsi" w:hAnsiTheme="minorHAnsi" w:cstheme="minorHAnsi"/>
                <w:sz w:val="20"/>
                <w:szCs w:val="20"/>
              </w:rPr>
              <w:t>RODZAJ POSADZKI</w:t>
            </w:r>
          </w:p>
        </w:tc>
        <w:tc>
          <w:tcPr>
            <w:tcW w:w="1418" w:type="dxa"/>
          </w:tcPr>
          <w:p w:rsidR="00154C5F" w:rsidRPr="00116BCA" w:rsidRDefault="00154C5F" w:rsidP="0079766A">
            <w:pPr>
              <w:spacing w:after="0" w:line="360" w:lineRule="auto"/>
              <w:rPr>
                <w:rFonts w:asciiTheme="minorHAnsi" w:hAnsiTheme="minorHAnsi" w:cstheme="minorHAnsi"/>
                <w:sz w:val="20"/>
                <w:szCs w:val="20"/>
              </w:rPr>
            </w:pPr>
            <w:r w:rsidRPr="00116BCA">
              <w:rPr>
                <w:rFonts w:asciiTheme="minorHAnsi" w:eastAsiaTheme="minorHAnsi" w:hAnsiTheme="minorHAnsi" w:cstheme="minorHAnsi"/>
                <w:sz w:val="20"/>
                <w:szCs w:val="20"/>
              </w:rPr>
              <w:t>POW./m2</w:t>
            </w:r>
          </w:p>
        </w:tc>
        <w:tc>
          <w:tcPr>
            <w:tcW w:w="1307" w:type="dxa"/>
          </w:tcPr>
          <w:p w:rsidR="00154C5F" w:rsidRPr="00116BCA" w:rsidRDefault="00154C5F" w:rsidP="0079766A">
            <w:pPr>
              <w:autoSpaceDE w:val="0"/>
              <w:autoSpaceDN w:val="0"/>
              <w:adjustRightInd w:val="0"/>
              <w:spacing w:after="0" w:line="240" w:lineRule="auto"/>
              <w:rPr>
                <w:rFonts w:asciiTheme="minorHAnsi" w:hAnsiTheme="minorHAnsi" w:cstheme="minorHAnsi"/>
                <w:sz w:val="20"/>
                <w:szCs w:val="20"/>
                <w:lang w:eastAsia="pl-PL"/>
              </w:rPr>
            </w:pPr>
            <w:r w:rsidRPr="00116BCA">
              <w:rPr>
                <w:rFonts w:asciiTheme="minorHAnsi" w:hAnsiTheme="minorHAnsi" w:cstheme="minorHAnsi"/>
                <w:sz w:val="20"/>
                <w:szCs w:val="20"/>
                <w:lang w:eastAsia="pl-PL"/>
              </w:rPr>
              <w:t>POW./&gt;1,40</w:t>
            </w:r>
          </w:p>
        </w:tc>
      </w:tr>
      <w:tr w:rsidR="00CF6F89" w:rsidRPr="00116BCA" w:rsidTr="00BD54D9">
        <w:trPr>
          <w:trHeight w:val="256"/>
        </w:trPr>
        <w:tc>
          <w:tcPr>
            <w:tcW w:w="1101" w:type="dxa"/>
          </w:tcPr>
          <w:p w:rsidR="00CF6F89" w:rsidRPr="00116BCA" w:rsidRDefault="00CF6F89" w:rsidP="0079766A">
            <w:pPr>
              <w:autoSpaceDE w:val="0"/>
              <w:autoSpaceDN w:val="0"/>
              <w:adjustRightInd w:val="0"/>
              <w:spacing w:after="0" w:line="240" w:lineRule="auto"/>
              <w:rPr>
                <w:rFonts w:asciiTheme="minorHAnsi" w:hAnsiTheme="minorHAnsi" w:cstheme="minorHAnsi"/>
                <w:sz w:val="20"/>
                <w:szCs w:val="20"/>
                <w:lang w:eastAsia="pl-PL"/>
              </w:rPr>
            </w:pPr>
            <w:r w:rsidRPr="00116BCA">
              <w:rPr>
                <w:rFonts w:asciiTheme="minorHAnsi" w:hAnsiTheme="minorHAnsi" w:cstheme="minorHAnsi"/>
                <w:sz w:val="20"/>
                <w:szCs w:val="20"/>
                <w:lang w:eastAsia="pl-PL"/>
              </w:rPr>
              <w:lastRenderedPageBreak/>
              <w:t>1.1.</w:t>
            </w:r>
          </w:p>
        </w:tc>
        <w:tc>
          <w:tcPr>
            <w:tcW w:w="2551" w:type="dxa"/>
            <w:vAlign w:val="center"/>
          </w:tcPr>
          <w:p w:rsidR="00CF6F89" w:rsidRPr="00116BCA" w:rsidRDefault="00CF6F89" w:rsidP="000B5122">
            <w:pPr>
              <w:pStyle w:val="Styl1"/>
            </w:pPr>
            <w:r w:rsidRPr="00116BCA">
              <w:t>Komunikacja + schody</w:t>
            </w:r>
          </w:p>
        </w:tc>
        <w:tc>
          <w:tcPr>
            <w:tcW w:w="2835" w:type="dxa"/>
            <w:vAlign w:val="center"/>
          </w:tcPr>
          <w:p w:rsidR="00CF6F89" w:rsidRPr="00116BCA" w:rsidRDefault="00CF6F89" w:rsidP="000B5122">
            <w:pPr>
              <w:pStyle w:val="Styl1"/>
            </w:pPr>
            <w:r w:rsidRPr="00116BCA">
              <w:t>terakota</w:t>
            </w:r>
          </w:p>
        </w:tc>
        <w:tc>
          <w:tcPr>
            <w:tcW w:w="1418" w:type="dxa"/>
            <w:vAlign w:val="center"/>
          </w:tcPr>
          <w:p w:rsidR="00CF6F89" w:rsidRPr="00116BCA" w:rsidRDefault="00CF6F89" w:rsidP="000B5122">
            <w:pPr>
              <w:pStyle w:val="Styl1"/>
            </w:pPr>
            <w:r w:rsidRPr="00116BCA">
              <w:t>39,99</w:t>
            </w:r>
          </w:p>
        </w:tc>
        <w:tc>
          <w:tcPr>
            <w:tcW w:w="1307" w:type="dxa"/>
          </w:tcPr>
          <w:p w:rsidR="00CF6F89" w:rsidRPr="00116BCA" w:rsidRDefault="00CF6F89" w:rsidP="0079766A">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w:t>
            </w:r>
          </w:p>
        </w:tc>
      </w:tr>
      <w:tr w:rsidR="00CF6F89" w:rsidRPr="00116BCA" w:rsidTr="00BD54D9">
        <w:trPr>
          <w:trHeight w:val="415"/>
        </w:trPr>
        <w:tc>
          <w:tcPr>
            <w:tcW w:w="1101" w:type="dxa"/>
          </w:tcPr>
          <w:p w:rsidR="00CF6F89" w:rsidRPr="00116BCA" w:rsidRDefault="00CF6F89" w:rsidP="0079766A">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1.2</w:t>
            </w:r>
          </w:p>
        </w:tc>
        <w:tc>
          <w:tcPr>
            <w:tcW w:w="2551" w:type="dxa"/>
            <w:vAlign w:val="center"/>
          </w:tcPr>
          <w:p w:rsidR="00CF6F89" w:rsidRPr="00116BCA" w:rsidRDefault="00CF6F89" w:rsidP="000B5122">
            <w:pPr>
              <w:pStyle w:val="Styl1"/>
            </w:pPr>
            <w:r w:rsidRPr="00116BCA">
              <w:t>Archiwum</w:t>
            </w:r>
          </w:p>
        </w:tc>
        <w:tc>
          <w:tcPr>
            <w:tcW w:w="2835" w:type="dxa"/>
            <w:vAlign w:val="center"/>
          </w:tcPr>
          <w:p w:rsidR="00CF6F89" w:rsidRPr="00116BCA" w:rsidRDefault="00CF6F89" w:rsidP="000B5122">
            <w:pPr>
              <w:pStyle w:val="Styl1"/>
            </w:pPr>
            <w:r w:rsidRPr="00116BCA">
              <w:t>terakota</w:t>
            </w:r>
          </w:p>
        </w:tc>
        <w:tc>
          <w:tcPr>
            <w:tcW w:w="1418" w:type="dxa"/>
            <w:vAlign w:val="center"/>
          </w:tcPr>
          <w:p w:rsidR="00CF6F89" w:rsidRPr="00116BCA" w:rsidRDefault="00CF6F89" w:rsidP="000B5122">
            <w:pPr>
              <w:pStyle w:val="Styl1"/>
            </w:pPr>
            <w:r w:rsidRPr="00116BCA">
              <w:t>63,68</w:t>
            </w:r>
          </w:p>
        </w:tc>
        <w:tc>
          <w:tcPr>
            <w:tcW w:w="1307" w:type="dxa"/>
          </w:tcPr>
          <w:p w:rsidR="00CF6F89" w:rsidRPr="00116BCA" w:rsidRDefault="00CF6F89" w:rsidP="0079766A">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w:t>
            </w:r>
          </w:p>
        </w:tc>
      </w:tr>
      <w:tr w:rsidR="00CF6F89" w:rsidRPr="00116BCA" w:rsidTr="00BD54D9">
        <w:tc>
          <w:tcPr>
            <w:tcW w:w="1101" w:type="dxa"/>
          </w:tcPr>
          <w:p w:rsidR="00CF6F89" w:rsidRPr="00116BCA" w:rsidRDefault="00CF6F89" w:rsidP="0079766A">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1.3.</w:t>
            </w:r>
          </w:p>
        </w:tc>
        <w:tc>
          <w:tcPr>
            <w:tcW w:w="2551" w:type="dxa"/>
            <w:vAlign w:val="center"/>
          </w:tcPr>
          <w:p w:rsidR="00CF6F89" w:rsidRPr="00116BCA" w:rsidRDefault="00CF6F89" w:rsidP="000B5122">
            <w:pPr>
              <w:pStyle w:val="Styl1"/>
            </w:pPr>
            <w:r w:rsidRPr="00116BCA">
              <w:t>Sala szkoleniowa</w:t>
            </w:r>
          </w:p>
        </w:tc>
        <w:tc>
          <w:tcPr>
            <w:tcW w:w="2835" w:type="dxa"/>
            <w:vAlign w:val="center"/>
          </w:tcPr>
          <w:p w:rsidR="00CF6F89" w:rsidRPr="00116BCA" w:rsidRDefault="00CF6F89" w:rsidP="000B5122">
            <w:pPr>
              <w:pStyle w:val="Styl1"/>
            </w:pPr>
            <w:r w:rsidRPr="00116BCA">
              <w:t>terakota</w:t>
            </w:r>
          </w:p>
        </w:tc>
        <w:tc>
          <w:tcPr>
            <w:tcW w:w="1418" w:type="dxa"/>
            <w:vAlign w:val="center"/>
          </w:tcPr>
          <w:p w:rsidR="00CF6F89" w:rsidRPr="00116BCA" w:rsidRDefault="00CF6F89" w:rsidP="000B5122">
            <w:pPr>
              <w:pStyle w:val="Styl1"/>
            </w:pPr>
            <w:r w:rsidRPr="00116BCA">
              <w:t>78,58</w:t>
            </w:r>
          </w:p>
        </w:tc>
        <w:tc>
          <w:tcPr>
            <w:tcW w:w="1307" w:type="dxa"/>
          </w:tcPr>
          <w:p w:rsidR="00CF6F89" w:rsidRPr="00116BCA" w:rsidRDefault="00CF6F89" w:rsidP="0079766A">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w:t>
            </w:r>
          </w:p>
        </w:tc>
      </w:tr>
      <w:tr w:rsidR="00CF6F89" w:rsidRPr="00116BCA" w:rsidTr="00BD54D9">
        <w:tc>
          <w:tcPr>
            <w:tcW w:w="1101" w:type="dxa"/>
          </w:tcPr>
          <w:p w:rsidR="00CF6F89" w:rsidRPr="00116BCA" w:rsidRDefault="00CF6F89" w:rsidP="0079766A">
            <w:pPr>
              <w:autoSpaceDE w:val="0"/>
              <w:autoSpaceDN w:val="0"/>
              <w:adjustRightInd w:val="0"/>
              <w:spacing w:after="0" w:line="240" w:lineRule="auto"/>
              <w:rPr>
                <w:rFonts w:asciiTheme="minorHAnsi" w:hAnsiTheme="minorHAnsi" w:cstheme="minorHAnsi"/>
                <w:sz w:val="20"/>
                <w:szCs w:val="20"/>
                <w:lang w:eastAsia="pl-PL"/>
              </w:rPr>
            </w:pPr>
            <w:r w:rsidRPr="00116BCA">
              <w:rPr>
                <w:rFonts w:asciiTheme="minorHAnsi" w:hAnsiTheme="minorHAnsi" w:cstheme="minorHAnsi"/>
                <w:sz w:val="20"/>
                <w:szCs w:val="20"/>
                <w:lang w:eastAsia="pl-PL"/>
              </w:rPr>
              <w:t>1.4.</w:t>
            </w:r>
          </w:p>
        </w:tc>
        <w:tc>
          <w:tcPr>
            <w:tcW w:w="2551" w:type="dxa"/>
            <w:vAlign w:val="center"/>
          </w:tcPr>
          <w:p w:rsidR="00CF6F89" w:rsidRPr="00116BCA" w:rsidRDefault="00CF6F89" w:rsidP="000B5122">
            <w:pPr>
              <w:pStyle w:val="Styl1"/>
            </w:pPr>
            <w:r w:rsidRPr="00116BCA">
              <w:t>Pom. biurowe</w:t>
            </w:r>
          </w:p>
        </w:tc>
        <w:tc>
          <w:tcPr>
            <w:tcW w:w="2835" w:type="dxa"/>
            <w:vAlign w:val="center"/>
          </w:tcPr>
          <w:p w:rsidR="00CF6F89" w:rsidRPr="00116BCA" w:rsidRDefault="00951047" w:rsidP="000B5122">
            <w:pPr>
              <w:pStyle w:val="Styl1"/>
            </w:pPr>
            <w:r w:rsidRPr="00116BCA">
              <w:t>terakota</w:t>
            </w:r>
          </w:p>
        </w:tc>
        <w:tc>
          <w:tcPr>
            <w:tcW w:w="1418" w:type="dxa"/>
            <w:vAlign w:val="center"/>
          </w:tcPr>
          <w:p w:rsidR="00CF6F89" w:rsidRPr="00116BCA" w:rsidRDefault="00CF6F89" w:rsidP="000B5122">
            <w:pPr>
              <w:pStyle w:val="Styl1"/>
            </w:pPr>
            <w:r w:rsidRPr="00116BCA">
              <w:t>35,39</w:t>
            </w:r>
          </w:p>
        </w:tc>
        <w:tc>
          <w:tcPr>
            <w:tcW w:w="1307" w:type="dxa"/>
          </w:tcPr>
          <w:p w:rsidR="00CF6F89" w:rsidRPr="00116BCA" w:rsidRDefault="00CF6F89" w:rsidP="0079766A">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w:t>
            </w:r>
          </w:p>
        </w:tc>
      </w:tr>
      <w:tr w:rsidR="00CF6F89" w:rsidRPr="00116BCA" w:rsidTr="00BD54D9">
        <w:tc>
          <w:tcPr>
            <w:tcW w:w="1101" w:type="dxa"/>
          </w:tcPr>
          <w:p w:rsidR="00CF6F89" w:rsidRPr="00116BCA" w:rsidRDefault="00CF6F89" w:rsidP="0079766A">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1.5.</w:t>
            </w:r>
          </w:p>
        </w:tc>
        <w:tc>
          <w:tcPr>
            <w:tcW w:w="2551" w:type="dxa"/>
            <w:vAlign w:val="center"/>
          </w:tcPr>
          <w:p w:rsidR="00CF6F89" w:rsidRPr="00116BCA" w:rsidRDefault="00CF6F89" w:rsidP="000B5122">
            <w:pPr>
              <w:pStyle w:val="Styl1"/>
            </w:pPr>
            <w:r w:rsidRPr="00116BCA">
              <w:t>WC damskie</w:t>
            </w:r>
          </w:p>
        </w:tc>
        <w:tc>
          <w:tcPr>
            <w:tcW w:w="2835" w:type="dxa"/>
            <w:vAlign w:val="center"/>
          </w:tcPr>
          <w:p w:rsidR="00CF6F89" w:rsidRPr="00116BCA" w:rsidRDefault="00CF6F89" w:rsidP="000B5122">
            <w:pPr>
              <w:pStyle w:val="Styl1"/>
            </w:pPr>
            <w:r w:rsidRPr="00116BCA">
              <w:t>terakota</w:t>
            </w:r>
          </w:p>
        </w:tc>
        <w:tc>
          <w:tcPr>
            <w:tcW w:w="1418" w:type="dxa"/>
            <w:vAlign w:val="center"/>
          </w:tcPr>
          <w:p w:rsidR="00CF6F89" w:rsidRPr="00116BCA" w:rsidRDefault="00CF6F89" w:rsidP="000B5122">
            <w:pPr>
              <w:pStyle w:val="Styl1"/>
            </w:pPr>
            <w:r w:rsidRPr="00116BCA">
              <w:t>3,21</w:t>
            </w:r>
          </w:p>
        </w:tc>
        <w:tc>
          <w:tcPr>
            <w:tcW w:w="1307" w:type="dxa"/>
          </w:tcPr>
          <w:p w:rsidR="00CF6F89" w:rsidRPr="00116BCA" w:rsidRDefault="00CF6F89" w:rsidP="0079766A">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w:t>
            </w:r>
          </w:p>
        </w:tc>
      </w:tr>
      <w:tr w:rsidR="00CF6F89" w:rsidRPr="00116BCA" w:rsidTr="00BD54D9">
        <w:tc>
          <w:tcPr>
            <w:tcW w:w="1101" w:type="dxa"/>
          </w:tcPr>
          <w:p w:rsidR="00CF6F89" w:rsidRPr="00116BCA" w:rsidRDefault="00CF6F89" w:rsidP="0079766A">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1.6.</w:t>
            </w:r>
          </w:p>
        </w:tc>
        <w:tc>
          <w:tcPr>
            <w:tcW w:w="2551" w:type="dxa"/>
            <w:vAlign w:val="center"/>
          </w:tcPr>
          <w:p w:rsidR="00CF6F89" w:rsidRPr="00116BCA" w:rsidRDefault="00CF6F89" w:rsidP="000B5122">
            <w:pPr>
              <w:pStyle w:val="Styl1"/>
            </w:pPr>
            <w:r w:rsidRPr="00116BCA">
              <w:t>WC męskie</w:t>
            </w:r>
          </w:p>
        </w:tc>
        <w:tc>
          <w:tcPr>
            <w:tcW w:w="2835" w:type="dxa"/>
            <w:vAlign w:val="center"/>
          </w:tcPr>
          <w:p w:rsidR="00CF6F89" w:rsidRPr="00116BCA" w:rsidRDefault="00CF6F89" w:rsidP="000B5122">
            <w:pPr>
              <w:pStyle w:val="Styl1"/>
            </w:pPr>
            <w:r w:rsidRPr="00116BCA">
              <w:t>terakota</w:t>
            </w:r>
          </w:p>
        </w:tc>
        <w:tc>
          <w:tcPr>
            <w:tcW w:w="1418" w:type="dxa"/>
            <w:vAlign w:val="center"/>
          </w:tcPr>
          <w:p w:rsidR="00CF6F89" w:rsidRPr="00116BCA" w:rsidRDefault="00CF6F89" w:rsidP="000B5122">
            <w:pPr>
              <w:pStyle w:val="Styl1"/>
            </w:pPr>
            <w:r w:rsidRPr="00116BCA">
              <w:t>3,15</w:t>
            </w:r>
          </w:p>
        </w:tc>
        <w:tc>
          <w:tcPr>
            <w:tcW w:w="1307" w:type="dxa"/>
          </w:tcPr>
          <w:p w:rsidR="00CF6F89" w:rsidRPr="00116BCA" w:rsidRDefault="00CF6F89" w:rsidP="0079766A">
            <w:pPr>
              <w:spacing w:after="0" w:line="360" w:lineRule="auto"/>
              <w:rPr>
                <w:rFonts w:asciiTheme="minorHAnsi" w:hAnsiTheme="minorHAnsi" w:cstheme="minorHAnsi"/>
                <w:sz w:val="20"/>
                <w:szCs w:val="20"/>
              </w:rPr>
            </w:pPr>
          </w:p>
        </w:tc>
      </w:tr>
      <w:tr w:rsidR="00CF6F89" w:rsidRPr="00116BCA" w:rsidTr="00BD54D9">
        <w:tc>
          <w:tcPr>
            <w:tcW w:w="1101" w:type="dxa"/>
          </w:tcPr>
          <w:p w:rsidR="00CF6F89" w:rsidRPr="00116BCA" w:rsidRDefault="00CF6F89" w:rsidP="0079766A">
            <w:pPr>
              <w:autoSpaceDE w:val="0"/>
              <w:autoSpaceDN w:val="0"/>
              <w:adjustRightInd w:val="0"/>
              <w:spacing w:after="0" w:line="240" w:lineRule="auto"/>
              <w:rPr>
                <w:rFonts w:asciiTheme="minorHAnsi" w:hAnsiTheme="minorHAnsi" w:cstheme="minorHAnsi"/>
                <w:sz w:val="20"/>
                <w:szCs w:val="20"/>
                <w:lang w:eastAsia="pl-PL"/>
              </w:rPr>
            </w:pPr>
            <w:r w:rsidRPr="00116BCA">
              <w:rPr>
                <w:rFonts w:asciiTheme="minorHAnsi" w:hAnsiTheme="minorHAnsi" w:cstheme="minorHAnsi"/>
                <w:sz w:val="20"/>
                <w:szCs w:val="20"/>
                <w:lang w:eastAsia="pl-PL"/>
              </w:rPr>
              <w:t>1.7.</w:t>
            </w:r>
          </w:p>
        </w:tc>
        <w:tc>
          <w:tcPr>
            <w:tcW w:w="2551" w:type="dxa"/>
            <w:vAlign w:val="center"/>
          </w:tcPr>
          <w:p w:rsidR="00CF6F89" w:rsidRPr="00116BCA" w:rsidRDefault="00CF6F89" w:rsidP="000B5122">
            <w:pPr>
              <w:pStyle w:val="Styl1"/>
            </w:pPr>
            <w:r w:rsidRPr="00116BCA">
              <w:t>Pom. socjalne</w:t>
            </w:r>
          </w:p>
        </w:tc>
        <w:tc>
          <w:tcPr>
            <w:tcW w:w="2835" w:type="dxa"/>
            <w:vAlign w:val="center"/>
          </w:tcPr>
          <w:p w:rsidR="00CF6F89" w:rsidRPr="00116BCA" w:rsidRDefault="00CF6F89" w:rsidP="000B5122">
            <w:pPr>
              <w:pStyle w:val="Styl1"/>
            </w:pPr>
            <w:r w:rsidRPr="00116BCA">
              <w:t>terakota</w:t>
            </w:r>
          </w:p>
        </w:tc>
        <w:tc>
          <w:tcPr>
            <w:tcW w:w="1418" w:type="dxa"/>
            <w:vAlign w:val="center"/>
          </w:tcPr>
          <w:p w:rsidR="00CF6F89" w:rsidRPr="00116BCA" w:rsidRDefault="00CF6F89" w:rsidP="000B5122">
            <w:pPr>
              <w:pStyle w:val="Styl1"/>
            </w:pPr>
            <w:r w:rsidRPr="00116BCA">
              <w:t>18,59</w:t>
            </w:r>
          </w:p>
        </w:tc>
        <w:tc>
          <w:tcPr>
            <w:tcW w:w="1307" w:type="dxa"/>
          </w:tcPr>
          <w:p w:rsidR="00CF6F89" w:rsidRPr="00116BCA" w:rsidRDefault="00CF6F89" w:rsidP="0079766A">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w:t>
            </w:r>
          </w:p>
        </w:tc>
      </w:tr>
      <w:tr w:rsidR="00215E26" w:rsidRPr="00116BCA" w:rsidTr="0079766A">
        <w:trPr>
          <w:trHeight w:val="344"/>
        </w:trPr>
        <w:tc>
          <w:tcPr>
            <w:tcW w:w="6487" w:type="dxa"/>
            <w:gridSpan w:val="3"/>
          </w:tcPr>
          <w:p w:rsidR="00215E26" w:rsidRPr="00116BCA" w:rsidRDefault="00215E26" w:rsidP="0080391E">
            <w:pPr>
              <w:autoSpaceDE w:val="0"/>
              <w:autoSpaceDN w:val="0"/>
              <w:adjustRightInd w:val="0"/>
              <w:spacing w:after="0" w:line="240" w:lineRule="auto"/>
              <w:jc w:val="right"/>
              <w:rPr>
                <w:rFonts w:asciiTheme="minorHAnsi" w:hAnsiTheme="minorHAnsi" w:cstheme="minorHAnsi"/>
                <w:sz w:val="20"/>
                <w:szCs w:val="20"/>
                <w:lang w:eastAsia="pl-PL"/>
              </w:rPr>
            </w:pPr>
            <w:r w:rsidRPr="00116BCA">
              <w:rPr>
                <w:rFonts w:asciiTheme="minorHAnsi" w:hAnsiTheme="minorHAnsi" w:cstheme="minorHAnsi"/>
                <w:sz w:val="20"/>
                <w:szCs w:val="20"/>
                <w:lang w:eastAsia="pl-PL"/>
              </w:rPr>
              <w:t xml:space="preserve">SUMA POWIERZCHNI </w:t>
            </w:r>
            <w:r w:rsidRPr="00116BCA">
              <w:rPr>
                <w:rFonts w:asciiTheme="minorHAnsi" w:hAnsiTheme="minorHAnsi" w:cstheme="minorHAnsi"/>
                <w:b/>
                <w:sz w:val="20"/>
                <w:szCs w:val="20"/>
                <w:lang w:eastAsia="pl-PL"/>
              </w:rPr>
              <w:t>1 PIĘTRA</w:t>
            </w:r>
          </w:p>
        </w:tc>
        <w:tc>
          <w:tcPr>
            <w:tcW w:w="2725" w:type="dxa"/>
            <w:gridSpan w:val="2"/>
          </w:tcPr>
          <w:p w:rsidR="00215E26" w:rsidRPr="00116BCA" w:rsidRDefault="00CF6F89" w:rsidP="00116BCA">
            <w:pPr>
              <w:spacing w:after="0" w:line="360" w:lineRule="auto"/>
              <w:rPr>
                <w:rFonts w:asciiTheme="minorHAnsi" w:hAnsiTheme="minorHAnsi" w:cstheme="minorHAnsi"/>
                <w:sz w:val="20"/>
                <w:szCs w:val="20"/>
              </w:rPr>
            </w:pPr>
            <w:r w:rsidRPr="00116BCA">
              <w:rPr>
                <w:rFonts w:asciiTheme="minorHAnsi" w:hAnsiTheme="minorHAnsi" w:cstheme="minorHAnsi"/>
                <w:sz w:val="20"/>
                <w:szCs w:val="20"/>
                <w:lang w:eastAsia="pl-PL"/>
              </w:rPr>
              <w:t>242,</w:t>
            </w:r>
            <w:r w:rsidR="00116BCA" w:rsidRPr="00116BCA">
              <w:rPr>
                <w:rFonts w:asciiTheme="minorHAnsi" w:hAnsiTheme="minorHAnsi" w:cstheme="minorHAnsi"/>
                <w:sz w:val="20"/>
                <w:szCs w:val="20"/>
                <w:lang w:eastAsia="pl-PL"/>
              </w:rPr>
              <w:t>75</w:t>
            </w:r>
            <w:r w:rsidR="00215E26" w:rsidRPr="00116BCA">
              <w:rPr>
                <w:rFonts w:asciiTheme="minorHAnsi" w:hAnsiTheme="minorHAnsi" w:cstheme="minorHAnsi"/>
                <w:sz w:val="20"/>
                <w:szCs w:val="20"/>
              </w:rPr>
              <w:t>m</w:t>
            </w:r>
            <w:r w:rsidR="00215E26" w:rsidRPr="00116BCA">
              <w:rPr>
                <w:rFonts w:asciiTheme="minorHAnsi" w:hAnsiTheme="minorHAnsi" w:cstheme="minorHAnsi"/>
                <w:sz w:val="20"/>
                <w:szCs w:val="20"/>
                <w:vertAlign w:val="superscript"/>
              </w:rPr>
              <w:t>2</w:t>
            </w:r>
          </w:p>
        </w:tc>
      </w:tr>
    </w:tbl>
    <w:p w:rsidR="0069497F" w:rsidRPr="00116BCA" w:rsidRDefault="0069497F" w:rsidP="00AD753C">
      <w:pPr>
        <w:spacing w:after="0" w:line="360" w:lineRule="auto"/>
      </w:pPr>
    </w:p>
    <w:tbl>
      <w:tblPr>
        <w:tblStyle w:val="Tabela-Siatka"/>
        <w:tblW w:w="0" w:type="auto"/>
        <w:tblLook w:val="04A0"/>
      </w:tblPr>
      <w:tblGrid>
        <w:gridCol w:w="6487"/>
        <w:gridCol w:w="2789"/>
      </w:tblGrid>
      <w:tr w:rsidR="00215E26" w:rsidRPr="00116BCA" w:rsidTr="0079766A">
        <w:trPr>
          <w:trHeight w:val="344"/>
        </w:trPr>
        <w:tc>
          <w:tcPr>
            <w:tcW w:w="6487" w:type="dxa"/>
          </w:tcPr>
          <w:p w:rsidR="00215E26" w:rsidRPr="00116BCA" w:rsidRDefault="00215E26" w:rsidP="00215E26">
            <w:pPr>
              <w:autoSpaceDE w:val="0"/>
              <w:autoSpaceDN w:val="0"/>
              <w:adjustRightInd w:val="0"/>
              <w:spacing w:after="0" w:line="240" w:lineRule="auto"/>
              <w:jc w:val="right"/>
              <w:rPr>
                <w:rFonts w:asciiTheme="minorHAnsi" w:hAnsiTheme="minorHAnsi" w:cstheme="minorHAnsi"/>
                <w:b/>
                <w:sz w:val="20"/>
                <w:szCs w:val="20"/>
                <w:lang w:eastAsia="pl-PL"/>
              </w:rPr>
            </w:pPr>
            <w:r w:rsidRPr="00116BCA">
              <w:rPr>
                <w:rFonts w:asciiTheme="minorHAnsi" w:hAnsiTheme="minorHAnsi" w:cstheme="minorHAnsi"/>
                <w:b/>
                <w:sz w:val="20"/>
                <w:szCs w:val="20"/>
                <w:lang w:eastAsia="pl-PL"/>
              </w:rPr>
              <w:t xml:space="preserve">OGÓŁEM SUMA POWIERZCHNI </w:t>
            </w:r>
            <w:r w:rsidR="00116BCA" w:rsidRPr="00116BCA">
              <w:rPr>
                <w:rFonts w:asciiTheme="minorHAnsi" w:hAnsiTheme="minorHAnsi" w:cstheme="minorHAnsi"/>
                <w:b/>
                <w:sz w:val="20"/>
                <w:szCs w:val="20"/>
                <w:lang w:eastAsia="pl-PL"/>
              </w:rPr>
              <w:t>projektowanej</w:t>
            </w:r>
          </w:p>
        </w:tc>
        <w:tc>
          <w:tcPr>
            <w:tcW w:w="2789" w:type="dxa"/>
          </w:tcPr>
          <w:p w:rsidR="00215E26" w:rsidRPr="00116BCA" w:rsidRDefault="00CF6F89" w:rsidP="00116BCA">
            <w:pPr>
              <w:spacing w:after="0" w:line="360" w:lineRule="auto"/>
              <w:rPr>
                <w:rFonts w:asciiTheme="minorHAnsi" w:hAnsiTheme="minorHAnsi" w:cstheme="minorHAnsi"/>
                <w:b/>
                <w:sz w:val="20"/>
                <w:szCs w:val="20"/>
              </w:rPr>
            </w:pPr>
            <w:r w:rsidRPr="00116BCA">
              <w:rPr>
                <w:rFonts w:asciiTheme="minorHAnsi" w:hAnsiTheme="minorHAnsi" w:cstheme="minorHAnsi"/>
                <w:b/>
                <w:sz w:val="20"/>
                <w:szCs w:val="20"/>
                <w:lang w:eastAsia="pl-PL"/>
              </w:rPr>
              <w:t>511,7</w:t>
            </w:r>
            <w:r w:rsidR="00116BCA" w:rsidRPr="00116BCA">
              <w:rPr>
                <w:rFonts w:asciiTheme="minorHAnsi" w:hAnsiTheme="minorHAnsi" w:cstheme="minorHAnsi"/>
                <w:b/>
                <w:sz w:val="20"/>
                <w:szCs w:val="20"/>
                <w:lang w:eastAsia="pl-PL"/>
              </w:rPr>
              <w:t>6</w:t>
            </w:r>
            <w:r w:rsidR="00215E26" w:rsidRPr="00116BCA">
              <w:rPr>
                <w:rFonts w:asciiTheme="minorHAnsi" w:hAnsiTheme="minorHAnsi" w:cstheme="minorHAnsi"/>
                <w:b/>
                <w:sz w:val="20"/>
                <w:szCs w:val="20"/>
              </w:rPr>
              <w:t>m</w:t>
            </w:r>
            <w:r w:rsidR="00215E26" w:rsidRPr="00116BCA">
              <w:rPr>
                <w:rFonts w:asciiTheme="minorHAnsi" w:hAnsiTheme="minorHAnsi" w:cstheme="minorHAnsi"/>
                <w:b/>
                <w:sz w:val="20"/>
                <w:szCs w:val="20"/>
                <w:vertAlign w:val="superscript"/>
              </w:rPr>
              <w:t>2</w:t>
            </w:r>
          </w:p>
        </w:tc>
      </w:tr>
    </w:tbl>
    <w:p w:rsidR="00116BCA" w:rsidRDefault="00116BCA" w:rsidP="00AD753C">
      <w:pPr>
        <w:spacing w:after="0" w:line="360" w:lineRule="auto"/>
        <w:rPr>
          <w:rFonts w:asciiTheme="minorHAnsi" w:hAnsiTheme="minorHAnsi" w:cstheme="minorHAnsi"/>
          <w:sz w:val="20"/>
          <w:szCs w:val="20"/>
        </w:rPr>
      </w:pPr>
    </w:p>
    <w:p w:rsidR="00215E26" w:rsidRPr="00AD753C" w:rsidRDefault="00116BCA" w:rsidP="00AD753C">
      <w:pPr>
        <w:spacing w:after="0" w:line="360" w:lineRule="auto"/>
        <w:rPr>
          <w:rFonts w:asciiTheme="minorHAnsi" w:hAnsiTheme="minorHAnsi" w:cstheme="minorHAnsi"/>
          <w:sz w:val="20"/>
          <w:szCs w:val="20"/>
        </w:rPr>
      </w:pPr>
      <w:r>
        <w:rPr>
          <w:rFonts w:asciiTheme="minorHAnsi" w:hAnsiTheme="minorHAnsi" w:cstheme="minorHAnsi"/>
          <w:sz w:val="20"/>
          <w:szCs w:val="20"/>
        </w:rPr>
        <w:t>Powierzchnia w istniejącej części – BEZ ZMIAN</w:t>
      </w:r>
    </w:p>
    <w:p w:rsidR="00F007DA" w:rsidRPr="000B5122" w:rsidRDefault="00F007DA" w:rsidP="00F007DA">
      <w:pPr>
        <w:pStyle w:val="Nagwek3"/>
        <w:rPr>
          <w:rFonts w:asciiTheme="minorHAnsi" w:hAnsiTheme="minorHAnsi" w:cstheme="minorHAnsi"/>
          <w:color w:val="auto"/>
        </w:rPr>
      </w:pPr>
      <w:bookmarkStart w:id="45" w:name="_Toc486493199"/>
      <w:bookmarkStart w:id="46" w:name="_Toc486493643"/>
      <w:bookmarkStart w:id="47" w:name="_Toc486493742"/>
      <w:bookmarkStart w:id="48" w:name="_Toc486494010"/>
      <w:bookmarkStart w:id="49" w:name="_Toc487704155"/>
      <w:bookmarkStart w:id="50" w:name="_Toc487704881"/>
      <w:bookmarkStart w:id="51" w:name="_Toc487714235"/>
      <w:bookmarkStart w:id="52" w:name="_Toc527978160"/>
      <w:r w:rsidRPr="00AD753C">
        <w:rPr>
          <w:rFonts w:asciiTheme="minorHAnsi" w:hAnsiTheme="minorHAnsi" w:cstheme="minorHAnsi"/>
          <w:color w:val="000000" w:themeColor="text1"/>
        </w:rPr>
        <w:t xml:space="preserve">4. </w:t>
      </w:r>
      <w:r w:rsidRPr="000B5122">
        <w:rPr>
          <w:rFonts w:asciiTheme="minorHAnsi" w:hAnsiTheme="minorHAnsi" w:cstheme="minorHAnsi"/>
          <w:color w:val="auto"/>
        </w:rPr>
        <w:t>Forma architektoniczna</w:t>
      </w:r>
      <w:bookmarkEnd w:id="45"/>
      <w:bookmarkEnd w:id="46"/>
      <w:bookmarkEnd w:id="47"/>
      <w:bookmarkEnd w:id="48"/>
      <w:bookmarkEnd w:id="49"/>
      <w:bookmarkEnd w:id="50"/>
      <w:bookmarkEnd w:id="51"/>
      <w:bookmarkEnd w:id="52"/>
    </w:p>
    <w:p w:rsidR="00A56349" w:rsidRPr="000B5122" w:rsidRDefault="00F007DA" w:rsidP="00A56349">
      <w:pPr>
        <w:autoSpaceDE w:val="0"/>
        <w:autoSpaceDN w:val="0"/>
        <w:adjustRightInd w:val="0"/>
        <w:spacing w:after="0" w:line="240" w:lineRule="auto"/>
        <w:rPr>
          <w:rFonts w:asciiTheme="minorHAnsi" w:hAnsiTheme="minorHAnsi" w:cstheme="minorHAnsi"/>
          <w:sz w:val="20"/>
          <w:szCs w:val="20"/>
          <w:lang w:eastAsia="pl-PL"/>
        </w:rPr>
      </w:pPr>
      <w:r w:rsidRPr="000B5122">
        <w:tab/>
      </w:r>
      <w:r w:rsidRPr="000B5122">
        <w:rPr>
          <w:sz w:val="20"/>
          <w:szCs w:val="20"/>
        </w:rPr>
        <w:t xml:space="preserve">Projektowany budynek </w:t>
      </w:r>
      <w:r w:rsidR="00A56349" w:rsidRPr="000B5122">
        <w:rPr>
          <w:sz w:val="20"/>
          <w:szCs w:val="20"/>
        </w:rPr>
        <w:t>remizy OSP jest</w:t>
      </w:r>
      <w:r w:rsidR="009A0B67" w:rsidRPr="000B5122">
        <w:rPr>
          <w:sz w:val="20"/>
          <w:szCs w:val="20"/>
        </w:rPr>
        <w:t xml:space="preserve"> </w:t>
      </w:r>
      <w:r w:rsidR="00EC6014" w:rsidRPr="000B5122">
        <w:rPr>
          <w:sz w:val="20"/>
          <w:szCs w:val="20"/>
        </w:rPr>
        <w:t>wolnostojący</w:t>
      </w:r>
      <w:r w:rsidR="00A56349" w:rsidRPr="000B5122">
        <w:rPr>
          <w:sz w:val="20"/>
          <w:szCs w:val="20"/>
        </w:rPr>
        <w:t>, elewacją południowo-zachodnią doklejony do istniejącego budynku mieszkalno-usługowego. Posiada</w:t>
      </w:r>
      <w:r w:rsidR="00DD7F9F" w:rsidRPr="000B5122">
        <w:rPr>
          <w:sz w:val="20"/>
          <w:szCs w:val="20"/>
        </w:rPr>
        <w:t xml:space="preserve"> nowoczesn</w:t>
      </w:r>
      <w:r w:rsidR="00A56349" w:rsidRPr="000B5122">
        <w:rPr>
          <w:sz w:val="20"/>
          <w:szCs w:val="20"/>
        </w:rPr>
        <w:t xml:space="preserve">ą </w:t>
      </w:r>
      <w:r w:rsidR="00DD7F9F" w:rsidRPr="000B5122">
        <w:rPr>
          <w:sz w:val="20"/>
          <w:szCs w:val="20"/>
        </w:rPr>
        <w:t>elewacją</w:t>
      </w:r>
      <w:r w:rsidR="00EC6014" w:rsidRPr="000B5122">
        <w:rPr>
          <w:sz w:val="20"/>
          <w:szCs w:val="20"/>
        </w:rPr>
        <w:t xml:space="preserve">. </w:t>
      </w:r>
      <w:r w:rsidR="008939A8" w:rsidRPr="000B5122">
        <w:rPr>
          <w:sz w:val="20"/>
          <w:szCs w:val="20"/>
        </w:rPr>
        <w:t xml:space="preserve">Została ona skomponowana z </w:t>
      </w:r>
      <w:r w:rsidR="00A56349" w:rsidRPr="000B5122">
        <w:rPr>
          <w:sz w:val="20"/>
          <w:szCs w:val="20"/>
        </w:rPr>
        <w:t xml:space="preserve">białego </w:t>
      </w:r>
      <w:r w:rsidR="008939A8" w:rsidRPr="000B5122">
        <w:rPr>
          <w:sz w:val="20"/>
          <w:szCs w:val="20"/>
        </w:rPr>
        <w:t xml:space="preserve">tynku cienkowarstwowego i </w:t>
      </w:r>
      <w:r w:rsidR="00A56349" w:rsidRPr="000B5122">
        <w:rPr>
          <w:rFonts w:asciiTheme="minorHAnsi" w:hAnsiTheme="minorHAnsi" w:cstheme="minorHAnsi"/>
          <w:sz w:val="20"/>
          <w:szCs w:val="20"/>
          <w:lang w:eastAsia="pl-PL"/>
        </w:rPr>
        <w:t>wykończenia ściany zewnętrznej w systemie np. EXTRABOND firmy Aluprof kolor: jasno szary RAL 7040</w:t>
      </w:r>
      <w:r w:rsidR="000B5122" w:rsidRPr="000B5122">
        <w:rPr>
          <w:rFonts w:asciiTheme="minorHAnsi" w:hAnsiTheme="minorHAnsi" w:cstheme="minorHAnsi"/>
          <w:sz w:val="20"/>
          <w:szCs w:val="20"/>
          <w:lang w:eastAsia="pl-PL"/>
        </w:rPr>
        <w:t>.</w:t>
      </w:r>
    </w:p>
    <w:p w:rsidR="000B5122" w:rsidRPr="000B5122" w:rsidRDefault="00F007DA" w:rsidP="000B5122">
      <w:pPr>
        <w:pStyle w:val="Styl6"/>
      </w:pPr>
      <w:r w:rsidRPr="000B5122">
        <w:t xml:space="preserve">Budynek niepodpiwniczony, </w:t>
      </w:r>
      <w:r w:rsidR="00BE256F" w:rsidRPr="000B5122">
        <w:t xml:space="preserve">wymiary w rzucie </w:t>
      </w:r>
      <w:r w:rsidR="00EC6014" w:rsidRPr="000B5122">
        <w:t>16</w:t>
      </w:r>
      <w:r w:rsidRPr="000B5122">
        <w:t>,</w:t>
      </w:r>
      <w:r w:rsidR="000B5122" w:rsidRPr="000B5122">
        <w:t>4</w:t>
      </w:r>
      <w:r w:rsidR="00345B58">
        <w:t>8</w:t>
      </w:r>
      <w:r w:rsidRPr="000B5122">
        <w:t xml:space="preserve"> x </w:t>
      </w:r>
      <w:r w:rsidR="00EC6014" w:rsidRPr="000B5122">
        <w:t>1</w:t>
      </w:r>
      <w:r w:rsidR="000B5122" w:rsidRPr="000B5122">
        <w:t>7</w:t>
      </w:r>
      <w:r w:rsidR="00EC6014" w:rsidRPr="000B5122">
        <w:t>,</w:t>
      </w:r>
      <w:r w:rsidR="000B5122" w:rsidRPr="000B5122">
        <w:t>94</w:t>
      </w:r>
      <w:r w:rsidRPr="000B5122">
        <w:t xml:space="preserve">m. </w:t>
      </w:r>
    </w:p>
    <w:p w:rsidR="00F007DA" w:rsidRPr="001668B1" w:rsidRDefault="00F007DA" w:rsidP="000B5122">
      <w:pPr>
        <w:pStyle w:val="Styl6"/>
      </w:pPr>
    </w:p>
    <w:p w:rsidR="00EC6014" w:rsidRPr="006439C7" w:rsidRDefault="00BE256F" w:rsidP="00EC6014">
      <w:pPr>
        <w:pStyle w:val="NormalnyWeb"/>
        <w:spacing w:before="0" w:beforeAutospacing="0" w:after="195" w:afterAutospacing="0"/>
        <w:jc w:val="both"/>
        <w:rPr>
          <w:rFonts w:asciiTheme="minorHAnsi" w:hAnsiTheme="minorHAnsi" w:cstheme="minorHAnsi"/>
          <w:sz w:val="20"/>
          <w:szCs w:val="20"/>
        </w:rPr>
      </w:pPr>
      <w:r w:rsidRPr="006439C7">
        <w:rPr>
          <w:rFonts w:asciiTheme="minorHAnsi" w:hAnsiTheme="minorHAnsi" w:cstheme="minorHAnsi"/>
          <w:sz w:val="20"/>
          <w:szCs w:val="20"/>
        </w:rPr>
        <w:t xml:space="preserve">Na parterze budynku </w:t>
      </w:r>
      <w:r w:rsidR="00B10ABC" w:rsidRPr="006439C7">
        <w:rPr>
          <w:rFonts w:asciiTheme="minorHAnsi" w:hAnsiTheme="minorHAnsi" w:cstheme="minorHAnsi"/>
          <w:sz w:val="20"/>
          <w:szCs w:val="20"/>
        </w:rPr>
        <w:t xml:space="preserve">w części nowo projektowanej </w:t>
      </w:r>
      <w:r w:rsidRPr="006439C7">
        <w:rPr>
          <w:rFonts w:asciiTheme="minorHAnsi" w:hAnsiTheme="minorHAnsi" w:cstheme="minorHAnsi"/>
          <w:sz w:val="20"/>
          <w:szCs w:val="20"/>
        </w:rPr>
        <w:t xml:space="preserve">znajduje się </w:t>
      </w:r>
      <w:r w:rsidR="000B5122" w:rsidRPr="006439C7">
        <w:rPr>
          <w:rFonts w:asciiTheme="minorHAnsi" w:hAnsiTheme="minorHAnsi" w:cstheme="minorHAnsi"/>
          <w:sz w:val="20"/>
          <w:szCs w:val="20"/>
        </w:rPr>
        <w:t>garaż trzy stanowiskowy na trzy wozy straży pożarnej</w:t>
      </w:r>
      <w:r w:rsidR="00EC6014" w:rsidRPr="006439C7">
        <w:rPr>
          <w:rFonts w:asciiTheme="minorHAnsi" w:hAnsiTheme="minorHAnsi" w:cstheme="minorHAnsi"/>
          <w:sz w:val="20"/>
          <w:szCs w:val="20"/>
        </w:rPr>
        <w:t xml:space="preserve">, </w:t>
      </w:r>
      <w:r w:rsidR="000B5122" w:rsidRPr="006439C7">
        <w:rPr>
          <w:rFonts w:asciiTheme="minorHAnsi" w:hAnsiTheme="minorHAnsi" w:cstheme="minorHAnsi"/>
          <w:sz w:val="20"/>
          <w:szCs w:val="20"/>
        </w:rPr>
        <w:t xml:space="preserve">pomieszczenie techniczne (kotłownia), </w:t>
      </w:r>
      <w:r w:rsidR="00B10ABC" w:rsidRPr="006439C7">
        <w:rPr>
          <w:rFonts w:asciiTheme="minorHAnsi" w:hAnsiTheme="minorHAnsi" w:cstheme="minorHAnsi"/>
          <w:sz w:val="20"/>
          <w:szCs w:val="20"/>
        </w:rPr>
        <w:t xml:space="preserve">szatnia z węzłem sanitarnym dla strażaków, magazyn z szafą do suszenia węży, komunikacja z klatką schodową na wyższą kondygnację. </w:t>
      </w:r>
      <w:r w:rsidR="007A374E" w:rsidRPr="006439C7">
        <w:rPr>
          <w:rFonts w:asciiTheme="minorHAnsi" w:hAnsiTheme="minorHAnsi" w:cstheme="minorHAnsi"/>
          <w:sz w:val="20"/>
          <w:szCs w:val="20"/>
        </w:rPr>
        <w:t>Klatka schodowa będzie wyposażona w platformę schodową dla niepełnosprawnych montowana na balustradzie (rozwiązanie systemowe wybranego producenta). Na piętrze zaprojektowano pomieszczenie biurowe z częścią socjalną i sanitarną, salkę szkoleniową i przestronn</w:t>
      </w:r>
      <w:r w:rsidR="006439C7" w:rsidRPr="006439C7">
        <w:rPr>
          <w:rFonts w:asciiTheme="minorHAnsi" w:hAnsiTheme="minorHAnsi" w:cstheme="minorHAnsi"/>
          <w:sz w:val="20"/>
          <w:szCs w:val="20"/>
        </w:rPr>
        <w:t>e archiwum. Na dachu na klatce schodowej zaprojektowano wyłaz dachowy z drabinką.</w:t>
      </w:r>
    </w:p>
    <w:p w:rsidR="006439C7" w:rsidRPr="006439C7" w:rsidRDefault="006439C7" w:rsidP="00EC6014">
      <w:pPr>
        <w:pStyle w:val="NormalnyWeb"/>
        <w:spacing w:before="0" w:beforeAutospacing="0" w:after="195" w:afterAutospacing="0"/>
        <w:jc w:val="both"/>
        <w:rPr>
          <w:rFonts w:asciiTheme="minorHAnsi" w:hAnsiTheme="minorHAnsi" w:cstheme="minorHAnsi"/>
          <w:sz w:val="20"/>
          <w:szCs w:val="20"/>
        </w:rPr>
      </w:pPr>
      <w:r w:rsidRPr="006439C7">
        <w:rPr>
          <w:rFonts w:asciiTheme="minorHAnsi" w:hAnsiTheme="minorHAnsi" w:cstheme="minorHAnsi"/>
          <w:sz w:val="20"/>
          <w:szCs w:val="20"/>
        </w:rPr>
        <w:t>W części budynku istniejącego znajdują się pomieszczenia biurowe i mieszkalne. Projektuje się przebudowę części środkowej (łącznika) między nowym budynkiem remizy a istniejącym biurem. Przebudowa dotyczy toalety (dostosowanie do potrzeb osób niepełnosprawnych) oraz wejścia do nowoprojektowanej remizy.</w:t>
      </w:r>
    </w:p>
    <w:p w:rsidR="00877DCD" w:rsidRPr="001668B1" w:rsidRDefault="00BE256F" w:rsidP="000B5122">
      <w:pPr>
        <w:pStyle w:val="Styl6"/>
      </w:pPr>
      <w:r w:rsidRPr="001668B1">
        <w:t xml:space="preserve">Zaprojektowano dach </w:t>
      </w:r>
      <w:r w:rsidR="006439C7">
        <w:t xml:space="preserve">płaski z attyką. </w:t>
      </w:r>
      <w:r w:rsidR="00F007DA" w:rsidRPr="001668B1">
        <w:t>Elewacje wykończone tynkiem cienkowarstwowym</w:t>
      </w:r>
      <w:r w:rsidR="006439C7">
        <w:t xml:space="preserve"> w kolorze białym i panelami elewacyjnymi w kolorze jasno szarym </w:t>
      </w:r>
      <w:r w:rsidR="00F007DA" w:rsidRPr="001668B1">
        <w:t xml:space="preserve">, okna i drzwi zewnętrzne PCV lub aluminiowe. </w:t>
      </w:r>
      <w:bookmarkStart w:id="53" w:name="_Toc486340050"/>
      <w:bookmarkStart w:id="54" w:name="_Toc486343988"/>
      <w:bookmarkStart w:id="55" w:name="_Toc486493200"/>
      <w:bookmarkStart w:id="56" w:name="_Toc486493644"/>
      <w:bookmarkStart w:id="57" w:name="_Toc486493743"/>
      <w:bookmarkStart w:id="58" w:name="_Toc486494011"/>
      <w:bookmarkStart w:id="59" w:name="_Toc487704156"/>
      <w:bookmarkStart w:id="60" w:name="_Toc487704882"/>
      <w:bookmarkStart w:id="61" w:name="_Toc487714236"/>
    </w:p>
    <w:p w:rsidR="00877DCD" w:rsidRPr="00877DCD" w:rsidRDefault="00877DCD" w:rsidP="000B5122">
      <w:pPr>
        <w:pStyle w:val="Styl6"/>
      </w:pPr>
    </w:p>
    <w:p w:rsidR="00F007DA" w:rsidRPr="00AD753C" w:rsidRDefault="00F007DA" w:rsidP="00F007DA">
      <w:pPr>
        <w:pStyle w:val="Nagwek3"/>
        <w:rPr>
          <w:rFonts w:asciiTheme="minorHAnsi" w:hAnsiTheme="minorHAnsi" w:cstheme="minorHAnsi"/>
        </w:rPr>
      </w:pPr>
      <w:bookmarkStart w:id="62" w:name="_Toc527978161"/>
      <w:r w:rsidRPr="00AD753C">
        <w:rPr>
          <w:rFonts w:asciiTheme="minorHAnsi" w:hAnsiTheme="minorHAnsi" w:cstheme="minorHAnsi"/>
          <w:color w:val="000000" w:themeColor="text1"/>
        </w:rPr>
        <w:t>5. Dane konstrukcyjno – materiałowe</w:t>
      </w:r>
      <w:bookmarkEnd w:id="53"/>
      <w:bookmarkEnd w:id="54"/>
      <w:bookmarkEnd w:id="55"/>
      <w:bookmarkEnd w:id="56"/>
      <w:bookmarkEnd w:id="57"/>
      <w:bookmarkEnd w:id="58"/>
      <w:bookmarkEnd w:id="59"/>
      <w:bookmarkEnd w:id="60"/>
      <w:bookmarkEnd w:id="61"/>
      <w:bookmarkEnd w:id="62"/>
    </w:p>
    <w:p w:rsidR="00F007DA" w:rsidRPr="00AD753C" w:rsidRDefault="00F007DA" w:rsidP="00AD753C">
      <w:pPr>
        <w:pStyle w:val="Nagwek4"/>
        <w:spacing w:before="200" w:after="0" w:line="240" w:lineRule="auto"/>
        <w:rPr>
          <w:rFonts w:asciiTheme="minorHAnsi" w:hAnsiTheme="minorHAnsi" w:cstheme="minorHAnsi"/>
          <w:b/>
          <w:color w:val="000000" w:themeColor="text1"/>
          <w:sz w:val="20"/>
          <w:szCs w:val="20"/>
        </w:rPr>
      </w:pPr>
      <w:bookmarkStart w:id="63" w:name="_Toc486340051"/>
      <w:bookmarkStart w:id="64" w:name="_Toc486343989"/>
      <w:bookmarkStart w:id="65" w:name="_Toc486493744"/>
      <w:r w:rsidRPr="00AD753C">
        <w:rPr>
          <w:rFonts w:asciiTheme="minorHAnsi" w:hAnsiTheme="minorHAnsi" w:cstheme="minorHAnsi"/>
          <w:b/>
          <w:color w:val="000000" w:themeColor="text1"/>
          <w:sz w:val="20"/>
          <w:szCs w:val="20"/>
        </w:rPr>
        <w:t>5.1  Założenia projektowe</w:t>
      </w:r>
      <w:bookmarkEnd w:id="63"/>
      <w:bookmarkEnd w:id="64"/>
      <w:bookmarkEnd w:id="65"/>
    </w:p>
    <w:p w:rsidR="00F007DA" w:rsidRPr="007530DE" w:rsidRDefault="00AD753C" w:rsidP="000B5122">
      <w:pPr>
        <w:pStyle w:val="Styl6"/>
      </w:pPr>
      <w:r w:rsidRPr="007530DE">
        <w:t xml:space="preserve">    </w:t>
      </w:r>
      <w:r w:rsidR="00F007DA" w:rsidRPr="007530DE">
        <w:t>głębokość przemarzania gruntu h</w:t>
      </w:r>
      <w:r w:rsidR="00F007DA" w:rsidRPr="007530DE">
        <w:rPr>
          <w:vertAlign w:val="subscript"/>
        </w:rPr>
        <w:t>z</w:t>
      </w:r>
      <w:r w:rsidR="00F007DA" w:rsidRPr="007530DE">
        <w:t>=1,0 m;</w:t>
      </w:r>
    </w:p>
    <w:p w:rsidR="00F007DA" w:rsidRPr="007530DE" w:rsidRDefault="009A0B67" w:rsidP="000B5122">
      <w:pPr>
        <w:pStyle w:val="Styl6"/>
      </w:pPr>
      <w:r w:rsidRPr="007530DE">
        <w:t xml:space="preserve">    </w:t>
      </w:r>
      <w:r w:rsidR="00F007DA" w:rsidRPr="007530DE">
        <w:t>obciążenie śniegiem - strefa III, obciążenie wiatrem - strefa II.</w:t>
      </w:r>
    </w:p>
    <w:p w:rsidR="00F007DA" w:rsidRPr="00AD753C" w:rsidRDefault="00F007DA" w:rsidP="00AD753C">
      <w:pPr>
        <w:pStyle w:val="Nagwek4"/>
        <w:spacing w:before="200" w:after="0" w:line="240" w:lineRule="auto"/>
        <w:rPr>
          <w:rFonts w:asciiTheme="minorHAnsi" w:hAnsiTheme="minorHAnsi" w:cstheme="minorHAnsi"/>
          <w:b/>
          <w:color w:val="000000" w:themeColor="text1"/>
          <w:sz w:val="20"/>
          <w:szCs w:val="20"/>
        </w:rPr>
      </w:pPr>
      <w:bookmarkStart w:id="66" w:name="_Toc486340052"/>
      <w:bookmarkStart w:id="67" w:name="_Toc486343990"/>
      <w:bookmarkStart w:id="68" w:name="_Toc486493745"/>
      <w:r w:rsidRPr="00AD753C">
        <w:rPr>
          <w:rFonts w:asciiTheme="minorHAnsi" w:hAnsiTheme="minorHAnsi" w:cstheme="minorHAnsi"/>
          <w:b/>
          <w:color w:val="000000" w:themeColor="text1"/>
          <w:sz w:val="20"/>
          <w:szCs w:val="20"/>
        </w:rPr>
        <w:t>5.2 Warunki posadowienia</w:t>
      </w:r>
      <w:bookmarkEnd w:id="66"/>
      <w:bookmarkEnd w:id="67"/>
      <w:bookmarkEnd w:id="68"/>
    </w:p>
    <w:p w:rsidR="00F007DA" w:rsidRPr="00AD753C" w:rsidRDefault="00F007DA" w:rsidP="00AD753C">
      <w:pPr>
        <w:spacing w:after="0" w:line="240" w:lineRule="auto"/>
        <w:rPr>
          <w:rFonts w:asciiTheme="minorHAnsi" w:hAnsiTheme="minorHAnsi" w:cstheme="minorHAnsi"/>
          <w:sz w:val="20"/>
          <w:szCs w:val="20"/>
        </w:rPr>
      </w:pPr>
      <w:r w:rsidRPr="00AD753C">
        <w:rPr>
          <w:rFonts w:asciiTheme="minorHAnsi" w:hAnsiTheme="minorHAnsi" w:cstheme="minorHAnsi"/>
          <w:sz w:val="20"/>
          <w:szCs w:val="20"/>
        </w:rPr>
        <w:tab/>
        <w:t>Według części konstrukcyjnej projektu.</w:t>
      </w:r>
    </w:p>
    <w:p w:rsidR="00F007DA" w:rsidRPr="00877DCD" w:rsidRDefault="00F007DA" w:rsidP="00AD753C">
      <w:pPr>
        <w:pStyle w:val="Nagwek4"/>
        <w:spacing w:before="200" w:after="0" w:line="240" w:lineRule="auto"/>
        <w:rPr>
          <w:rFonts w:asciiTheme="minorHAnsi" w:hAnsiTheme="minorHAnsi" w:cstheme="minorHAnsi"/>
          <w:b/>
          <w:color w:val="000000" w:themeColor="text1"/>
          <w:sz w:val="20"/>
          <w:szCs w:val="20"/>
        </w:rPr>
      </w:pPr>
      <w:bookmarkStart w:id="69" w:name="_Toc486340053"/>
      <w:bookmarkStart w:id="70" w:name="_Toc486343991"/>
      <w:bookmarkStart w:id="71" w:name="_Toc486493746"/>
      <w:r w:rsidRPr="00877DCD">
        <w:rPr>
          <w:rFonts w:asciiTheme="minorHAnsi" w:hAnsiTheme="minorHAnsi" w:cstheme="minorHAnsi"/>
          <w:b/>
          <w:color w:val="000000" w:themeColor="text1"/>
          <w:sz w:val="20"/>
          <w:szCs w:val="20"/>
        </w:rPr>
        <w:t>5.3 Rozwiązania materiałowe konstrukcji</w:t>
      </w:r>
      <w:bookmarkEnd w:id="69"/>
      <w:bookmarkEnd w:id="70"/>
      <w:bookmarkEnd w:id="71"/>
    </w:p>
    <w:p w:rsidR="00492F61" w:rsidRPr="00877DCD" w:rsidRDefault="00492F61" w:rsidP="00BE256F">
      <w:pPr>
        <w:spacing w:after="0" w:line="240" w:lineRule="auto"/>
        <w:rPr>
          <w:rFonts w:asciiTheme="minorHAnsi" w:hAnsiTheme="minorHAnsi" w:cstheme="minorHAnsi"/>
          <w:sz w:val="20"/>
          <w:szCs w:val="20"/>
        </w:rPr>
      </w:pPr>
    </w:p>
    <w:p w:rsidR="00F007DA" w:rsidRPr="006439C7" w:rsidRDefault="00F007DA" w:rsidP="00BE256F">
      <w:pPr>
        <w:spacing w:after="0" w:line="240" w:lineRule="auto"/>
        <w:rPr>
          <w:rFonts w:asciiTheme="minorHAnsi" w:hAnsiTheme="minorHAnsi" w:cstheme="minorHAnsi"/>
          <w:sz w:val="20"/>
          <w:szCs w:val="20"/>
          <w:u w:val="single"/>
        </w:rPr>
      </w:pPr>
      <w:r w:rsidRPr="006439C7">
        <w:rPr>
          <w:rFonts w:asciiTheme="minorHAnsi" w:hAnsiTheme="minorHAnsi" w:cstheme="minorHAnsi"/>
          <w:sz w:val="20"/>
          <w:szCs w:val="20"/>
          <w:u w:val="single"/>
        </w:rPr>
        <w:t>KONSTRUKCJA BUDYNKU</w:t>
      </w:r>
    </w:p>
    <w:p w:rsidR="00492F61" w:rsidRPr="006439C7" w:rsidRDefault="00F007DA" w:rsidP="00492F61">
      <w:pPr>
        <w:spacing w:after="0" w:line="240" w:lineRule="auto"/>
        <w:rPr>
          <w:rFonts w:asciiTheme="minorHAnsi" w:hAnsiTheme="minorHAnsi" w:cstheme="minorHAnsi"/>
          <w:sz w:val="20"/>
          <w:szCs w:val="20"/>
        </w:rPr>
      </w:pPr>
      <w:r w:rsidRPr="006439C7">
        <w:rPr>
          <w:rFonts w:asciiTheme="minorHAnsi" w:hAnsiTheme="minorHAnsi" w:cstheme="minorHAnsi"/>
          <w:sz w:val="20"/>
          <w:szCs w:val="20"/>
        </w:rPr>
        <w:t>Tradycyjna, fundamenty bezpośrednie, ściany murowane z bloczków gazobetonowych</w:t>
      </w:r>
      <w:r w:rsidR="00AD753C" w:rsidRPr="006439C7">
        <w:rPr>
          <w:rFonts w:asciiTheme="minorHAnsi" w:hAnsiTheme="minorHAnsi" w:cstheme="minorHAnsi"/>
          <w:sz w:val="20"/>
          <w:szCs w:val="20"/>
        </w:rPr>
        <w:t xml:space="preserve"> </w:t>
      </w:r>
      <w:r w:rsidRPr="006439C7">
        <w:rPr>
          <w:rFonts w:asciiTheme="minorHAnsi" w:hAnsiTheme="minorHAnsi" w:cstheme="minorHAnsi"/>
          <w:sz w:val="20"/>
          <w:szCs w:val="20"/>
        </w:rPr>
        <w:t xml:space="preserve">i betonowych bloczków fundamentowych, </w:t>
      </w:r>
      <w:r w:rsidR="006439C7" w:rsidRPr="006439C7">
        <w:rPr>
          <w:rFonts w:asciiTheme="minorHAnsi" w:hAnsiTheme="minorHAnsi" w:cstheme="minorHAnsi"/>
          <w:sz w:val="20"/>
          <w:szCs w:val="20"/>
        </w:rPr>
        <w:t>stropo</w:t>
      </w:r>
      <w:r w:rsidRPr="006439C7">
        <w:rPr>
          <w:rFonts w:asciiTheme="minorHAnsi" w:hAnsiTheme="minorHAnsi" w:cstheme="minorHAnsi"/>
          <w:sz w:val="20"/>
          <w:szCs w:val="20"/>
        </w:rPr>
        <w:t xml:space="preserve">dach </w:t>
      </w:r>
      <w:r w:rsidR="006439C7" w:rsidRPr="006439C7">
        <w:rPr>
          <w:rFonts w:asciiTheme="minorHAnsi" w:hAnsiTheme="minorHAnsi" w:cstheme="minorHAnsi"/>
          <w:sz w:val="20"/>
          <w:szCs w:val="20"/>
        </w:rPr>
        <w:t>płaski.</w:t>
      </w:r>
    </w:p>
    <w:p w:rsidR="00492F61" w:rsidRPr="001668B1" w:rsidRDefault="00492F61" w:rsidP="00492F61">
      <w:pPr>
        <w:spacing w:after="0" w:line="240" w:lineRule="auto"/>
        <w:rPr>
          <w:rFonts w:asciiTheme="minorHAnsi" w:hAnsiTheme="minorHAnsi" w:cstheme="minorHAnsi"/>
          <w:color w:val="FF0000"/>
          <w:sz w:val="20"/>
          <w:szCs w:val="20"/>
        </w:rPr>
      </w:pPr>
    </w:p>
    <w:p w:rsidR="00492F61" w:rsidRPr="006439C7" w:rsidRDefault="00F007DA" w:rsidP="00492F61">
      <w:pPr>
        <w:spacing w:after="0" w:line="240" w:lineRule="auto"/>
        <w:rPr>
          <w:rFonts w:asciiTheme="minorHAnsi" w:hAnsiTheme="minorHAnsi" w:cstheme="minorHAnsi"/>
          <w:sz w:val="20"/>
          <w:szCs w:val="20"/>
          <w:u w:val="single"/>
        </w:rPr>
      </w:pPr>
      <w:r w:rsidRPr="006439C7">
        <w:rPr>
          <w:rFonts w:asciiTheme="minorHAnsi" w:hAnsiTheme="minorHAnsi" w:cstheme="minorHAnsi"/>
          <w:sz w:val="20"/>
          <w:szCs w:val="20"/>
          <w:u w:val="single"/>
        </w:rPr>
        <w:t>ROBOTY ZIEMNE</w:t>
      </w:r>
    </w:p>
    <w:p w:rsidR="00F007DA" w:rsidRPr="006439C7" w:rsidRDefault="00F007DA" w:rsidP="00492F61">
      <w:pPr>
        <w:spacing w:after="0" w:line="240" w:lineRule="auto"/>
        <w:rPr>
          <w:rFonts w:asciiTheme="minorHAnsi" w:hAnsiTheme="minorHAnsi" w:cstheme="minorHAnsi"/>
          <w:sz w:val="20"/>
          <w:szCs w:val="20"/>
        </w:rPr>
      </w:pPr>
      <w:r w:rsidRPr="006439C7">
        <w:rPr>
          <w:rFonts w:asciiTheme="minorHAnsi" w:hAnsiTheme="minorHAnsi" w:cstheme="minorHAnsi"/>
          <w:sz w:val="20"/>
          <w:szCs w:val="20"/>
        </w:rPr>
        <w:lastRenderedPageBreak/>
        <w:t xml:space="preserve">Wykonywane w takiej kolejności, aby zapewnić łatwe i szybkie odprowadzenie wód opadowych i gruntowych poza rejon robót. Wykopy powinny być wykonywane bez naruszenia struktury gruntu w dnie wykopu. Przy prowadzeniu prac za pomocą sprzętu mechanicznego ostatnią warstwę należy zdjąć ręcznie.  </w:t>
      </w:r>
    </w:p>
    <w:p w:rsidR="00492F61" w:rsidRPr="001668B1" w:rsidRDefault="00492F61" w:rsidP="00492F61">
      <w:pPr>
        <w:spacing w:after="0" w:line="240" w:lineRule="auto"/>
        <w:rPr>
          <w:rFonts w:asciiTheme="minorHAnsi" w:hAnsiTheme="minorHAnsi" w:cstheme="minorHAnsi"/>
          <w:color w:val="FF0000"/>
          <w:sz w:val="20"/>
          <w:szCs w:val="20"/>
        </w:rPr>
      </w:pPr>
    </w:p>
    <w:p w:rsidR="00F007DA" w:rsidRDefault="00F007DA" w:rsidP="00492F61">
      <w:pPr>
        <w:spacing w:after="0" w:line="240" w:lineRule="auto"/>
        <w:rPr>
          <w:rFonts w:asciiTheme="minorHAnsi" w:hAnsiTheme="minorHAnsi" w:cstheme="minorHAnsi"/>
          <w:sz w:val="20"/>
          <w:szCs w:val="20"/>
          <w:u w:val="single"/>
        </w:rPr>
      </w:pPr>
      <w:r w:rsidRPr="006439C7">
        <w:rPr>
          <w:rFonts w:asciiTheme="minorHAnsi" w:hAnsiTheme="minorHAnsi" w:cstheme="minorHAnsi"/>
          <w:sz w:val="20"/>
          <w:szCs w:val="20"/>
          <w:u w:val="single"/>
        </w:rPr>
        <w:t>FUNDAMENTY</w:t>
      </w:r>
    </w:p>
    <w:p w:rsidR="00691657" w:rsidRPr="006439C7" w:rsidRDefault="00691657" w:rsidP="00492F61">
      <w:pPr>
        <w:spacing w:after="0" w:line="240" w:lineRule="auto"/>
        <w:rPr>
          <w:rFonts w:asciiTheme="minorHAnsi" w:hAnsiTheme="minorHAnsi" w:cstheme="minorHAnsi"/>
          <w:sz w:val="20"/>
          <w:szCs w:val="20"/>
          <w:u w:val="single"/>
        </w:rPr>
      </w:pPr>
    </w:p>
    <w:p w:rsidR="00232E7A" w:rsidRDefault="00F007DA" w:rsidP="00232E7A">
      <w:pPr>
        <w:spacing w:after="0" w:line="240" w:lineRule="auto"/>
        <w:rPr>
          <w:rFonts w:asciiTheme="minorHAnsi" w:hAnsiTheme="minorHAnsi" w:cstheme="minorHAnsi"/>
          <w:sz w:val="20"/>
          <w:szCs w:val="20"/>
        </w:rPr>
      </w:pPr>
      <w:r w:rsidRPr="006439C7">
        <w:rPr>
          <w:rFonts w:asciiTheme="minorHAnsi" w:hAnsiTheme="minorHAnsi" w:cstheme="minorHAnsi"/>
          <w:sz w:val="20"/>
          <w:szCs w:val="20"/>
        </w:rPr>
        <w:t>Bezpośrednie w postaci ław fundamentowych.</w:t>
      </w:r>
      <w:r w:rsidR="00232E7A">
        <w:rPr>
          <w:rFonts w:asciiTheme="minorHAnsi" w:hAnsiTheme="minorHAnsi" w:cstheme="minorHAnsi"/>
          <w:sz w:val="20"/>
          <w:szCs w:val="20"/>
        </w:rPr>
        <w:t xml:space="preserve"> </w:t>
      </w:r>
    </w:p>
    <w:p w:rsidR="00F007DA" w:rsidRPr="00232E7A" w:rsidRDefault="00232E7A" w:rsidP="00232E7A">
      <w:pPr>
        <w:spacing w:after="0" w:line="240" w:lineRule="auto"/>
        <w:rPr>
          <w:rFonts w:asciiTheme="minorHAnsi" w:hAnsiTheme="minorHAnsi" w:cstheme="minorHAnsi"/>
          <w:sz w:val="20"/>
          <w:szCs w:val="20"/>
        </w:rPr>
      </w:pPr>
      <w:r w:rsidRPr="00232E7A">
        <w:rPr>
          <w:rFonts w:asciiTheme="minorHAnsi" w:hAnsiTheme="minorHAnsi" w:cstheme="minorHAnsi"/>
          <w:sz w:val="20"/>
          <w:szCs w:val="20"/>
        </w:rPr>
        <w:t>Z betonowych bloczków fundamentowych gr. 24cm do poziomu min. 30cm p.p.t. oraz z bloczków gazobetonowych 500 gr. 24cm w pozostałej części.</w:t>
      </w:r>
    </w:p>
    <w:p w:rsidR="00232E7A" w:rsidRPr="00232E7A" w:rsidRDefault="00232E7A" w:rsidP="00232E7A">
      <w:pPr>
        <w:spacing w:after="0" w:line="240" w:lineRule="auto"/>
        <w:rPr>
          <w:rFonts w:asciiTheme="minorHAnsi" w:hAnsiTheme="minorHAnsi" w:cstheme="minorHAnsi"/>
          <w:color w:val="FF0000"/>
          <w:sz w:val="20"/>
          <w:szCs w:val="20"/>
        </w:rPr>
      </w:pPr>
    </w:p>
    <w:p w:rsidR="006439C7" w:rsidRPr="006439C7" w:rsidRDefault="007E6E4B" w:rsidP="006439C7">
      <w:pPr>
        <w:autoSpaceDE w:val="0"/>
        <w:autoSpaceDN w:val="0"/>
        <w:adjustRightInd w:val="0"/>
        <w:spacing w:after="0" w:line="240" w:lineRule="auto"/>
        <w:ind w:left="430" w:hanging="143"/>
        <w:jc w:val="both"/>
        <w:rPr>
          <w:rFonts w:asciiTheme="minorHAnsi" w:hAnsiTheme="minorHAnsi" w:cstheme="minorHAnsi"/>
          <w:sz w:val="20"/>
          <w:szCs w:val="20"/>
          <w:lang w:eastAsia="pl-PL"/>
        </w:rPr>
      </w:pPr>
      <w:r w:rsidRPr="006439C7">
        <w:rPr>
          <w:rFonts w:asciiTheme="minorHAnsi" w:hAnsiTheme="minorHAnsi" w:cstheme="minorHAnsi"/>
          <w:sz w:val="20"/>
          <w:szCs w:val="20"/>
          <w:lang w:eastAsia="pl-PL"/>
        </w:rPr>
        <w:t>S</w:t>
      </w:r>
      <w:r w:rsidR="006439C7" w:rsidRPr="006439C7">
        <w:rPr>
          <w:rFonts w:asciiTheme="minorHAnsi" w:hAnsiTheme="minorHAnsi" w:cstheme="minorHAnsi"/>
          <w:sz w:val="20"/>
          <w:szCs w:val="20"/>
          <w:lang w:eastAsia="pl-PL"/>
        </w:rPr>
        <w:t>3</w:t>
      </w:r>
      <w:r w:rsidRPr="006439C7">
        <w:rPr>
          <w:rFonts w:asciiTheme="minorHAnsi" w:hAnsiTheme="minorHAnsi" w:cstheme="minorHAnsi"/>
          <w:sz w:val="20"/>
          <w:szCs w:val="20"/>
          <w:lang w:eastAsia="pl-PL"/>
        </w:rPr>
        <w:t xml:space="preserve"> - ŚCIANA PIWNICY</w:t>
      </w:r>
      <w:r w:rsidR="006439C7" w:rsidRPr="006439C7">
        <w:rPr>
          <w:rFonts w:asciiTheme="minorHAnsi" w:hAnsiTheme="minorHAnsi" w:cstheme="minorHAnsi"/>
          <w:sz w:val="20"/>
          <w:szCs w:val="20"/>
          <w:lang w:eastAsia="pl-PL"/>
        </w:rPr>
        <w:t>, ściany konstrukcyjne, fundamentowe, bloczki betonowe 24cm</w:t>
      </w:r>
      <w:r w:rsidR="006439C7">
        <w:rPr>
          <w:rFonts w:ascii="Arial" w:hAnsi="Arial" w:cs="Arial"/>
          <w:color w:val="000000"/>
          <w:sz w:val="24"/>
          <w:szCs w:val="24"/>
          <w:lang w:eastAsia="pl-PL"/>
        </w:rPr>
        <w:tab/>
      </w:r>
      <w:r w:rsidR="006439C7">
        <w:rPr>
          <w:rFonts w:ascii="Arial" w:hAnsi="Arial" w:cs="Arial"/>
          <w:color w:val="000000"/>
          <w:sz w:val="24"/>
          <w:szCs w:val="24"/>
          <w:lang w:eastAsia="pl-PL"/>
        </w:rPr>
        <w:tab/>
      </w:r>
      <w:r w:rsidR="006439C7">
        <w:rPr>
          <w:rFonts w:ascii="Arial" w:hAnsi="Arial" w:cs="Arial"/>
          <w:color w:val="000000"/>
          <w:sz w:val="24"/>
          <w:szCs w:val="24"/>
          <w:lang w:eastAsia="pl-PL"/>
        </w:rPr>
        <w:tab/>
      </w:r>
    </w:p>
    <w:p w:rsidR="006439C7" w:rsidRPr="006439C7" w:rsidRDefault="006439C7" w:rsidP="006439C7">
      <w:pPr>
        <w:pStyle w:val="Akapitzlist"/>
        <w:numPr>
          <w:ilvl w:val="0"/>
          <w:numId w:val="30"/>
        </w:numPr>
        <w:autoSpaceDE w:val="0"/>
        <w:autoSpaceDN w:val="0"/>
        <w:adjustRightInd w:val="0"/>
        <w:spacing w:after="0" w:line="240" w:lineRule="auto"/>
        <w:rPr>
          <w:rFonts w:asciiTheme="minorHAnsi" w:hAnsiTheme="minorHAnsi" w:cstheme="minorHAnsi"/>
          <w:color w:val="000000"/>
          <w:sz w:val="20"/>
          <w:szCs w:val="20"/>
          <w:lang w:eastAsia="pl-PL"/>
        </w:rPr>
      </w:pPr>
      <w:r w:rsidRPr="006439C7">
        <w:rPr>
          <w:rFonts w:asciiTheme="minorHAnsi" w:hAnsiTheme="minorHAnsi" w:cstheme="minorHAnsi"/>
          <w:color w:val="000000"/>
          <w:sz w:val="20"/>
          <w:szCs w:val="20"/>
          <w:lang w:eastAsia="pl-PL"/>
        </w:rPr>
        <w:t>folia kubełkowa</w:t>
      </w:r>
      <w:r w:rsidRPr="006439C7">
        <w:rPr>
          <w:rFonts w:asciiTheme="minorHAnsi" w:hAnsiTheme="minorHAnsi" w:cstheme="minorHAnsi"/>
          <w:color w:val="000000"/>
          <w:sz w:val="20"/>
          <w:szCs w:val="20"/>
          <w:lang w:eastAsia="pl-PL"/>
        </w:rPr>
        <w:tab/>
      </w:r>
      <w:r w:rsidRPr="006439C7">
        <w:rPr>
          <w:rFonts w:asciiTheme="minorHAnsi" w:hAnsiTheme="minorHAnsi" w:cstheme="minorHAnsi"/>
          <w:color w:val="000000"/>
          <w:sz w:val="20"/>
          <w:szCs w:val="20"/>
          <w:lang w:eastAsia="pl-PL"/>
        </w:rPr>
        <w:tab/>
      </w:r>
      <w:r w:rsidRPr="006439C7">
        <w:rPr>
          <w:rFonts w:asciiTheme="minorHAnsi" w:hAnsiTheme="minorHAnsi" w:cstheme="minorHAnsi"/>
          <w:color w:val="000000"/>
          <w:sz w:val="20"/>
          <w:szCs w:val="20"/>
          <w:lang w:eastAsia="pl-PL"/>
        </w:rPr>
        <w:tab/>
      </w:r>
      <w:r w:rsidRPr="006439C7">
        <w:rPr>
          <w:rFonts w:asciiTheme="minorHAnsi" w:hAnsiTheme="minorHAnsi" w:cstheme="minorHAnsi"/>
          <w:color w:val="000000"/>
          <w:sz w:val="20"/>
          <w:szCs w:val="20"/>
          <w:lang w:eastAsia="pl-PL"/>
        </w:rPr>
        <w:tab/>
      </w:r>
    </w:p>
    <w:p w:rsidR="006439C7" w:rsidRPr="006439C7" w:rsidRDefault="006439C7" w:rsidP="006439C7">
      <w:pPr>
        <w:pStyle w:val="Akapitzlist"/>
        <w:numPr>
          <w:ilvl w:val="0"/>
          <w:numId w:val="30"/>
        </w:numPr>
        <w:autoSpaceDE w:val="0"/>
        <w:autoSpaceDN w:val="0"/>
        <w:adjustRightInd w:val="0"/>
        <w:spacing w:after="0" w:line="240" w:lineRule="auto"/>
        <w:rPr>
          <w:rFonts w:asciiTheme="minorHAnsi" w:hAnsiTheme="minorHAnsi" w:cstheme="minorHAnsi"/>
          <w:color w:val="000000"/>
          <w:sz w:val="20"/>
          <w:szCs w:val="20"/>
          <w:lang w:eastAsia="pl-PL"/>
        </w:rPr>
      </w:pPr>
      <w:r w:rsidRPr="006439C7">
        <w:rPr>
          <w:rFonts w:asciiTheme="minorHAnsi" w:hAnsiTheme="minorHAnsi" w:cstheme="minorHAnsi"/>
          <w:color w:val="000000"/>
          <w:sz w:val="20"/>
          <w:szCs w:val="20"/>
          <w:lang w:eastAsia="pl-PL"/>
        </w:rPr>
        <w:t>polistyren ekstrudowany</w:t>
      </w:r>
      <w:r w:rsidRPr="006439C7">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00691657">
        <w:rPr>
          <w:rFonts w:asciiTheme="minorHAnsi" w:hAnsiTheme="minorHAnsi" w:cstheme="minorHAnsi"/>
          <w:color w:val="000000"/>
          <w:sz w:val="20"/>
          <w:szCs w:val="20"/>
          <w:lang w:eastAsia="pl-PL"/>
        </w:rPr>
        <w:tab/>
      </w:r>
      <w:r w:rsidR="00691657">
        <w:rPr>
          <w:rFonts w:asciiTheme="minorHAnsi" w:hAnsiTheme="minorHAnsi" w:cstheme="minorHAnsi"/>
          <w:color w:val="000000"/>
          <w:sz w:val="20"/>
          <w:szCs w:val="20"/>
          <w:lang w:eastAsia="pl-PL"/>
        </w:rPr>
        <w:tab/>
      </w:r>
      <w:r w:rsidRPr="006439C7">
        <w:rPr>
          <w:rFonts w:asciiTheme="minorHAnsi" w:hAnsiTheme="minorHAnsi" w:cstheme="minorHAnsi"/>
          <w:color w:val="000000"/>
          <w:sz w:val="20"/>
          <w:szCs w:val="20"/>
          <w:lang w:eastAsia="pl-PL"/>
        </w:rPr>
        <w:t xml:space="preserve">-18cm </w:t>
      </w:r>
    </w:p>
    <w:p w:rsidR="006439C7" w:rsidRPr="006439C7" w:rsidRDefault="006439C7" w:rsidP="006439C7">
      <w:pPr>
        <w:pStyle w:val="Akapitzlist"/>
        <w:numPr>
          <w:ilvl w:val="0"/>
          <w:numId w:val="30"/>
        </w:numPr>
        <w:autoSpaceDE w:val="0"/>
        <w:autoSpaceDN w:val="0"/>
        <w:adjustRightInd w:val="0"/>
        <w:spacing w:after="0" w:line="240" w:lineRule="auto"/>
        <w:rPr>
          <w:rFonts w:asciiTheme="minorHAnsi" w:hAnsiTheme="minorHAnsi" w:cstheme="minorHAnsi"/>
          <w:color w:val="000000"/>
          <w:sz w:val="20"/>
          <w:szCs w:val="20"/>
          <w:lang w:eastAsia="pl-PL"/>
        </w:rPr>
      </w:pPr>
      <w:r w:rsidRPr="006439C7">
        <w:rPr>
          <w:rFonts w:asciiTheme="minorHAnsi" w:hAnsiTheme="minorHAnsi" w:cstheme="minorHAnsi"/>
          <w:color w:val="000000"/>
          <w:sz w:val="20"/>
          <w:szCs w:val="20"/>
          <w:lang w:eastAsia="pl-PL"/>
        </w:rPr>
        <w:t xml:space="preserve">izolacja przeciwwilgociowa </w:t>
      </w:r>
    </w:p>
    <w:p w:rsidR="006439C7" w:rsidRPr="006439C7" w:rsidRDefault="006439C7" w:rsidP="006439C7">
      <w:pPr>
        <w:pStyle w:val="Akapitzlist"/>
        <w:numPr>
          <w:ilvl w:val="0"/>
          <w:numId w:val="30"/>
        </w:numPr>
        <w:autoSpaceDE w:val="0"/>
        <w:autoSpaceDN w:val="0"/>
        <w:adjustRightInd w:val="0"/>
        <w:spacing w:after="0" w:line="240" w:lineRule="auto"/>
        <w:rPr>
          <w:rFonts w:asciiTheme="minorHAnsi" w:hAnsiTheme="minorHAnsi" w:cstheme="minorHAnsi"/>
          <w:color w:val="000000"/>
          <w:sz w:val="20"/>
          <w:szCs w:val="20"/>
          <w:lang w:eastAsia="pl-PL"/>
        </w:rPr>
      </w:pPr>
      <w:r w:rsidRPr="006439C7">
        <w:rPr>
          <w:rFonts w:asciiTheme="minorHAnsi" w:hAnsiTheme="minorHAnsi" w:cstheme="minorHAnsi"/>
          <w:color w:val="000000"/>
          <w:sz w:val="20"/>
          <w:szCs w:val="20"/>
          <w:lang w:eastAsia="pl-PL"/>
        </w:rPr>
        <w:t>bloczki betonowe na zaprawie cement.</w:t>
      </w:r>
      <w:r w:rsidRPr="006439C7">
        <w:rPr>
          <w:rFonts w:asciiTheme="minorHAnsi" w:hAnsiTheme="minorHAnsi" w:cstheme="minorHAnsi"/>
          <w:color w:val="000000"/>
          <w:sz w:val="20"/>
          <w:szCs w:val="20"/>
          <w:lang w:eastAsia="pl-PL"/>
        </w:rPr>
        <w:tab/>
      </w:r>
      <w:r w:rsidR="00691657">
        <w:rPr>
          <w:rFonts w:asciiTheme="minorHAnsi" w:hAnsiTheme="minorHAnsi" w:cstheme="minorHAnsi"/>
          <w:color w:val="000000"/>
          <w:sz w:val="20"/>
          <w:szCs w:val="20"/>
          <w:lang w:eastAsia="pl-PL"/>
        </w:rPr>
        <w:tab/>
      </w:r>
      <w:r w:rsidRPr="006439C7">
        <w:rPr>
          <w:rFonts w:asciiTheme="minorHAnsi" w:hAnsiTheme="minorHAnsi" w:cstheme="minorHAnsi"/>
          <w:color w:val="000000"/>
          <w:sz w:val="20"/>
          <w:szCs w:val="20"/>
          <w:lang w:eastAsia="pl-PL"/>
        </w:rPr>
        <w:t>-24cm</w:t>
      </w:r>
    </w:p>
    <w:p w:rsidR="006439C7" w:rsidRPr="006439C7" w:rsidRDefault="006439C7" w:rsidP="006439C7">
      <w:pPr>
        <w:pStyle w:val="Akapitzlist"/>
        <w:numPr>
          <w:ilvl w:val="0"/>
          <w:numId w:val="30"/>
        </w:numPr>
        <w:autoSpaceDE w:val="0"/>
        <w:autoSpaceDN w:val="0"/>
        <w:adjustRightInd w:val="0"/>
        <w:spacing w:after="0" w:line="240" w:lineRule="auto"/>
        <w:rPr>
          <w:rFonts w:asciiTheme="minorHAnsi" w:hAnsiTheme="minorHAnsi" w:cstheme="minorHAnsi"/>
          <w:color w:val="000000"/>
          <w:sz w:val="20"/>
          <w:szCs w:val="20"/>
          <w:lang w:eastAsia="pl-PL"/>
        </w:rPr>
      </w:pPr>
      <w:r w:rsidRPr="006439C7">
        <w:rPr>
          <w:rFonts w:asciiTheme="minorHAnsi" w:hAnsiTheme="minorHAnsi" w:cstheme="minorHAnsi"/>
          <w:color w:val="000000"/>
          <w:sz w:val="20"/>
          <w:szCs w:val="20"/>
          <w:lang w:eastAsia="pl-PL"/>
        </w:rPr>
        <w:t>izolacja przeciwwilgociowa</w:t>
      </w:r>
    </w:p>
    <w:p w:rsidR="007530DE" w:rsidRPr="001668B1" w:rsidRDefault="007530DE" w:rsidP="006439C7">
      <w:pPr>
        <w:autoSpaceDE w:val="0"/>
        <w:autoSpaceDN w:val="0"/>
        <w:adjustRightInd w:val="0"/>
        <w:spacing w:after="0" w:line="240" w:lineRule="auto"/>
        <w:jc w:val="both"/>
        <w:rPr>
          <w:rFonts w:asciiTheme="minorHAnsi" w:hAnsiTheme="minorHAnsi" w:cstheme="minorHAnsi"/>
          <w:color w:val="FF0000"/>
          <w:sz w:val="20"/>
          <w:szCs w:val="20"/>
          <w:lang w:eastAsia="pl-PL"/>
        </w:rPr>
      </w:pPr>
    </w:p>
    <w:p w:rsidR="00492F61" w:rsidRPr="00943A87" w:rsidRDefault="00F007DA" w:rsidP="00492F61">
      <w:pPr>
        <w:spacing w:after="0" w:line="240" w:lineRule="auto"/>
        <w:rPr>
          <w:rFonts w:asciiTheme="minorHAnsi" w:hAnsiTheme="minorHAnsi" w:cstheme="minorHAnsi"/>
          <w:sz w:val="20"/>
          <w:szCs w:val="20"/>
          <w:u w:val="single"/>
        </w:rPr>
      </w:pPr>
      <w:r w:rsidRPr="00943A87">
        <w:rPr>
          <w:rFonts w:asciiTheme="minorHAnsi" w:hAnsiTheme="minorHAnsi" w:cstheme="minorHAnsi"/>
          <w:sz w:val="20"/>
          <w:szCs w:val="20"/>
          <w:u w:val="single"/>
        </w:rPr>
        <w:t>ŚCIANY ZEWNĘTRZNE</w:t>
      </w:r>
    </w:p>
    <w:p w:rsidR="007E6E4B" w:rsidRPr="00943A87" w:rsidRDefault="007E6E4B" w:rsidP="007E6E4B">
      <w:pPr>
        <w:autoSpaceDE w:val="0"/>
        <w:autoSpaceDN w:val="0"/>
        <w:adjustRightInd w:val="0"/>
        <w:spacing w:after="0" w:line="240" w:lineRule="auto"/>
        <w:ind w:left="430" w:hanging="143"/>
        <w:jc w:val="both"/>
        <w:rPr>
          <w:rFonts w:asciiTheme="minorHAnsi" w:hAnsiTheme="minorHAnsi" w:cstheme="minorHAnsi"/>
          <w:sz w:val="16"/>
          <w:szCs w:val="16"/>
          <w:lang w:eastAsia="pl-PL"/>
        </w:rPr>
      </w:pPr>
    </w:p>
    <w:p w:rsidR="007E6E4B" w:rsidRPr="00943A87" w:rsidRDefault="007E6E4B" w:rsidP="007E6E4B">
      <w:pPr>
        <w:autoSpaceDE w:val="0"/>
        <w:autoSpaceDN w:val="0"/>
        <w:adjustRightInd w:val="0"/>
        <w:spacing w:after="0" w:line="240" w:lineRule="auto"/>
        <w:ind w:left="430" w:hanging="143"/>
        <w:jc w:val="both"/>
        <w:rPr>
          <w:rFonts w:asciiTheme="minorHAnsi" w:hAnsiTheme="minorHAnsi" w:cstheme="minorHAnsi"/>
          <w:sz w:val="20"/>
          <w:szCs w:val="20"/>
          <w:lang w:eastAsia="pl-PL"/>
        </w:rPr>
      </w:pPr>
      <w:r w:rsidRPr="00943A87">
        <w:rPr>
          <w:rFonts w:asciiTheme="minorHAnsi" w:hAnsiTheme="minorHAnsi" w:cstheme="minorHAnsi"/>
          <w:sz w:val="20"/>
          <w:szCs w:val="20"/>
          <w:lang w:eastAsia="pl-PL"/>
        </w:rPr>
        <w:t>S1 - ŚCIANA ZEWNĘTRZNA</w:t>
      </w:r>
      <w:r w:rsidR="00D3544C" w:rsidRPr="00943A87">
        <w:rPr>
          <w:rFonts w:asciiTheme="minorHAnsi" w:hAnsiTheme="minorHAnsi" w:cstheme="minorHAnsi"/>
          <w:sz w:val="20"/>
          <w:szCs w:val="20"/>
          <w:lang w:eastAsia="pl-PL"/>
        </w:rPr>
        <w:t>, konstrukcyjne, osłonowe, murowane np.: Silka.</w:t>
      </w:r>
    </w:p>
    <w:p w:rsidR="00D3544C" w:rsidRPr="00D3544C" w:rsidRDefault="00D3544C" w:rsidP="00D3544C">
      <w:pPr>
        <w:autoSpaceDE w:val="0"/>
        <w:autoSpaceDN w:val="0"/>
        <w:adjustRightInd w:val="0"/>
        <w:spacing w:after="0" w:line="240" w:lineRule="auto"/>
        <w:rPr>
          <w:rFonts w:asciiTheme="minorHAnsi" w:hAnsiTheme="minorHAnsi" w:cstheme="minorHAnsi"/>
          <w:color w:val="000000"/>
          <w:sz w:val="20"/>
          <w:szCs w:val="20"/>
          <w:lang w:eastAsia="pl-PL"/>
        </w:rPr>
      </w:pPr>
      <w:r w:rsidRPr="00D3544C">
        <w:rPr>
          <w:rFonts w:asciiTheme="minorHAnsi" w:hAnsiTheme="minorHAnsi" w:cstheme="minorHAnsi"/>
          <w:color w:val="000000"/>
          <w:sz w:val="20"/>
          <w:szCs w:val="20"/>
          <w:lang w:eastAsia="pl-PL"/>
        </w:rPr>
        <w:t>Fasada wentylowana, wykończone w systemie np. EXTRABOND firmy Aluprof, warstwa zewnętrzna panela wykonana z blachy gr. 0,5mm  lub równoważny montowana:</w:t>
      </w:r>
    </w:p>
    <w:p w:rsidR="00D3544C" w:rsidRPr="00D3544C" w:rsidRDefault="00D3544C" w:rsidP="00D3544C">
      <w:pPr>
        <w:pStyle w:val="Akapitzlist"/>
        <w:numPr>
          <w:ilvl w:val="0"/>
          <w:numId w:val="31"/>
        </w:numPr>
        <w:autoSpaceDE w:val="0"/>
        <w:autoSpaceDN w:val="0"/>
        <w:adjustRightInd w:val="0"/>
        <w:spacing w:after="0" w:line="240" w:lineRule="auto"/>
        <w:rPr>
          <w:rFonts w:asciiTheme="minorHAnsi" w:hAnsiTheme="minorHAnsi" w:cstheme="minorHAnsi"/>
          <w:color w:val="000000"/>
          <w:sz w:val="20"/>
          <w:szCs w:val="20"/>
          <w:lang w:eastAsia="pl-PL"/>
        </w:rPr>
      </w:pPr>
      <w:r w:rsidRPr="00D3544C">
        <w:rPr>
          <w:rFonts w:asciiTheme="minorHAnsi" w:hAnsiTheme="minorHAnsi" w:cstheme="minorHAnsi"/>
          <w:color w:val="000000"/>
          <w:sz w:val="20"/>
          <w:szCs w:val="20"/>
          <w:lang w:eastAsia="pl-PL"/>
        </w:rPr>
        <w:t xml:space="preserve">- sysnem np. ALUPROF Ekstrabond Horizontal </w:t>
      </w:r>
      <w:r>
        <w:rPr>
          <w:rFonts w:asciiTheme="minorHAnsi" w:hAnsiTheme="minorHAnsi" w:cstheme="minorHAnsi"/>
          <w:color w:val="000000"/>
          <w:sz w:val="20"/>
          <w:szCs w:val="20"/>
          <w:lang w:eastAsia="pl-PL"/>
        </w:rPr>
        <w:tab/>
      </w:r>
      <w:r w:rsidRPr="00D3544C">
        <w:rPr>
          <w:rFonts w:asciiTheme="minorHAnsi" w:hAnsiTheme="minorHAnsi" w:cstheme="minorHAnsi"/>
          <w:color w:val="000000"/>
          <w:sz w:val="20"/>
          <w:szCs w:val="20"/>
          <w:lang w:eastAsia="pl-PL"/>
        </w:rPr>
        <w:t>-7,9cm</w:t>
      </w:r>
    </w:p>
    <w:p w:rsidR="00D3544C" w:rsidRPr="00D3544C" w:rsidRDefault="00D3544C" w:rsidP="00D3544C">
      <w:pPr>
        <w:pStyle w:val="Akapitzlist"/>
        <w:numPr>
          <w:ilvl w:val="0"/>
          <w:numId w:val="31"/>
        </w:numPr>
        <w:autoSpaceDE w:val="0"/>
        <w:autoSpaceDN w:val="0"/>
        <w:adjustRightInd w:val="0"/>
        <w:spacing w:after="0" w:line="240" w:lineRule="auto"/>
        <w:rPr>
          <w:rFonts w:asciiTheme="minorHAnsi" w:hAnsiTheme="minorHAnsi" w:cstheme="minorHAnsi"/>
          <w:color w:val="000000"/>
          <w:sz w:val="20"/>
          <w:szCs w:val="20"/>
          <w:lang w:eastAsia="pl-PL"/>
        </w:rPr>
      </w:pPr>
      <w:r w:rsidRPr="00D3544C">
        <w:rPr>
          <w:rFonts w:asciiTheme="minorHAnsi" w:hAnsiTheme="minorHAnsi" w:cstheme="minorHAnsi"/>
          <w:color w:val="000000"/>
          <w:sz w:val="20"/>
          <w:szCs w:val="20"/>
          <w:lang w:eastAsia="pl-PL"/>
        </w:rPr>
        <w:t xml:space="preserve">- wełna minaralna, lamda 0,038w/mxk  </w:t>
      </w:r>
      <w:r w:rsidRPr="00D3544C">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Pr="00D3544C">
        <w:rPr>
          <w:rFonts w:asciiTheme="minorHAnsi" w:hAnsiTheme="minorHAnsi" w:cstheme="minorHAnsi"/>
          <w:color w:val="000000"/>
          <w:sz w:val="20"/>
          <w:szCs w:val="20"/>
          <w:lang w:eastAsia="pl-PL"/>
        </w:rPr>
        <w:t xml:space="preserve">-18cm </w:t>
      </w:r>
    </w:p>
    <w:p w:rsidR="00D3544C" w:rsidRPr="00D3544C" w:rsidRDefault="00D3544C" w:rsidP="00D3544C">
      <w:pPr>
        <w:pStyle w:val="Akapitzlist"/>
        <w:numPr>
          <w:ilvl w:val="0"/>
          <w:numId w:val="31"/>
        </w:numPr>
        <w:autoSpaceDE w:val="0"/>
        <w:autoSpaceDN w:val="0"/>
        <w:adjustRightInd w:val="0"/>
        <w:spacing w:after="0" w:line="240" w:lineRule="auto"/>
        <w:rPr>
          <w:rFonts w:asciiTheme="minorHAnsi" w:hAnsiTheme="minorHAnsi" w:cstheme="minorHAnsi"/>
          <w:color w:val="000000"/>
          <w:sz w:val="20"/>
          <w:szCs w:val="20"/>
          <w:lang w:eastAsia="pl-PL"/>
        </w:rPr>
      </w:pPr>
      <w:r w:rsidRPr="00D3544C">
        <w:rPr>
          <w:rFonts w:asciiTheme="minorHAnsi" w:hAnsiTheme="minorHAnsi" w:cstheme="minorHAnsi"/>
          <w:color w:val="000000"/>
          <w:sz w:val="20"/>
          <w:szCs w:val="20"/>
          <w:lang w:eastAsia="pl-PL"/>
        </w:rPr>
        <w:t>- pustak SILKA</w:t>
      </w:r>
      <w:r w:rsidRPr="00D3544C">
        <w:rPr>
          <w:rFonts w:asciiTheme="minorHAnsi" w:hAnsiTheme="minorHAnsi" w:cstheme="minorHAnsi"/>
          <w:color w:val="000000"/>
          <w:sz w:val="20"/>
          <w:szCs w:val="20"/>
          <w:lang w:eastAsia="pl-PL"/>
        </w:rPr>
        <w:tab/>
      </w:r>
      <w:r w:rsidRPr="00D3544C">
        <w:rPr>
          <w:rFonts w:asciiTheme="minorHAnsi" w:hAnsiTheme="minorHAnsi" w:cstheme="minorHAnsi"/>
          <w:color w:val="000000"/>
          <w:sz w:val="20"/>
          <w:szCs w:val="20"/>
          <w:lang w:eastAsia="pl-PL"/>
        </w:rPr>
        <w:tab/>
      </w:r>
      <w:r w:rsidRPr="00D3544C">
        <w:rPr>
          <w:rFonts w:asciiTheme="minorHAnsi" w:hAnsiTheme="minorHAnsi" w:cstheme="minorHAnsi"/>
          <w:color w:val="000000"/>
          <w:sz w:val="20"/>
          <w:szCs w:val="20"/>
          <w:lang w:eastAsia="pl-PL"/>
        </w:rPr>
        <w:tab/>
      </w:r>
      <w:r w:rsidRPr="00D3544C">
        <w:rPr>
          <w:rFonts w:asciiTheme="minorHAnsi" w:hAnsiTheme="minorHAnsi" w:cstheme="minorHAnsi"/>
          <w:color w:val="000000"/>
          <w:sz w:val="20"/>
          <w:szCs w:val="20"/>
          <w:lang w:eastAsia="pl-PL"/>
        </w:rPr>
        <w:tab/>
      </w:r>
      <w:r w:rsidRPr="00D3544C">
        <w:rPr>
          <w:rFonts w:asciiTheme="minorHAnsi" w:hAnsiTheme="minorHAnsi" w:cstheme="minorHAnsi"/>
          <w:color w:val="000000"/>
          <w:sz w:val="20"/>
          <w:szCs w:val="20"/>
          <w:lang w:eastAsia="pl-PL"/>
        </w:rPr>
        <w:tab/>
        <w:t>-24cm</w:t>
      </w:r>
    </w:p>
    <w:p w:rsidR="00D3544C" w:rsidRPr="00D3544C" w:rsidRDefault="00D3544C" w:rsidP="00D3544C">
      <w:pPr>
        <w:pStyle w:val="Akapitzlist"/>
        <w:numPr>
          <w:ilvl w:val="0"/>
          <w:numId w:val="31"/>
        </w:numPr>
        <w:autoSpaceDE w:val="0"/>
        <w:autoSpaceDN w:val="0"/>
        <w:adjustRightInd w:val="0"/>
        <w:spacing w:after="0" w:line="240" w:lineRule="auto"/>
        <w:rPr>
          <w:rFonts w:asciiTheme="minorHAnsi" w:hAnsiTheme="minorHAnsi" w:cstheme="minorHAnsi"/>
          <w:color w:val="000000"/>
          <w:sz w:val="20"/>
          <w:szCs w:val="20"/>
          <w:lang w:eastAsia="pl-PL"/>
        </w:rPr>
      </w:pPr>
      <w:r>
        <w:rPr>
          <w:rFonts w:asciiTheme="minorHAnsi" w:hAnsiTheme="minorHAnsi" w:cstheme="minorHAnsi"/>
          <w:color w:val="000000"/>
          <w:sz w:val="20"/>
          <w:szCs w:val="20"/>
          <w:lang w:eastAsia="pl-PL"/>
        </w:rPr>
        <w:t xml:space="preserve">- tynk wewnętrzny </w:t>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Pr="00D3544C">
        <w:rPr>
          <w:rFonts w:asciiTheme="minorHAnsi" w:hAnsiTheme="minorHAnsi" w:cstheme="minorHAnsi"/>
          <w:color w:val="000000"/>
          <w:sz w:val="20"/>
          <w:szCs w:val="20"/>
          <w:lang w:eastAsia="pl-PL"/>
        </w:rPr>
        <w:t>-1,5cm</w:t>
      </w:r>
    </w:p>
    <w:p w:rsidR="00943A87" w:rsidRDefault="00943A87" w:rsidP="00943A87">
      <w:pPr>
        <w:autoSpaceDE w:val="0"/>
        <w:autoSpaceDN w:val="0"/>
        <w:adjustRightInd w:val="0"/>
        <w:spacing w:after="0" w:line="240" w:lineRule="auto"/>
        <w:rPr>
          <w:rFonts w:ascii="Arial" w:hAnsi="Arial" w:cs="Arial"/>
          <w:color w:val="000000"/>
          <w:sz w:val="24"/>
          <w:szCs w:val="24"/>
          <w:lang w:eastAsia="pl-PL"/>
        </w:rPr>
      </w:pPr>
    </w:p>
    <w:p w:rsidR="00943A87" w:rsidRPr="00943A87" w:rsidRDefault="00943A87" w:rsidP="00943A87">
      <w:pPr>
        <w:autoSpaceDE w:val="0"/>
        <w:autoSpaceDN w:val="0"/>
        <w:adjustRightInd w:val="0"/>
        <w:spacing w:after="0" w:line="240" w:lineRule="auto"/>
        <w:ind w:firstLine="360"/>
        <w:rPr>
          <w:rFonts w:asciiTheme="minorHAnsi" w:hAnsiTheme="minorHAnsi" w:cstheme="minorHAnsi"/>
          <w:color w:val="000000"/>
          <w:sz w:val="20"/>
          <w:szCs w:val="20"/>
          <w:lang w:eastAsia="pl-PL"/>
        </w:rPr>
      </w:pPr>
      <w:r w:rsidRPr="00943A87">
        <w:rPr>
          <w:rFonts w:asciiTheme="minorHAnsi" w:hAnsiTheme="minorHAnsi" w:cstheme="minorHAnsi"/>
          <w:color w:val="000000"/>
          <w:sz w:val="20"/>
          <w:szCs w:val="20"/>
          <w:lang w:eastAsia="pl-PL"/>
        </w:rPr>
        <w:t>S2 - Ściany konstrukcyjne, osłonowe, murowane np. Silka, tynkowana:</w:t>
      </w:r>
    </w:p>
    <w:p w:rsidR="00943A87" w:rsidRPr="00943A87" w:rsidRDefault="00943A87" w:rsidP="00943A87">
      <w:pPr>
        <w:pStyle w:val="Akapitzlist"/>
        <w:numPr>
          <w:ilvl w:val="0"/>
          <w:numId w:val="32"/>
        </w:numPr>
        <w:autoSpaceDE w:val="0"/>
        <w:autoSpaceDN w:val="0"/>
        <w:adjustRightInd w:val="0"/>
        <w:spacing w:after="0" w:line="240" w:lineRule="auto"/>
        <w:rPr>
          <w:rFonts w:asciiTheme="minorHAnsi" w:hAnsiTheme="minorHAnsi" w:cstheme="minorHAnsi"/>
          <w:color w:val="000000"/>
          <w:sz w:val="20"/>
          <w:szCs w:val="20"/>
          <w:lang w:eastAsia="pl-PL"/>
        </w:rPr>
      </w:pPr>
      <w:r w:rsidRPr="00943A87">
        <w:rPr>
          <w:rFonts w:asciiTheme="minorHAnsi" w:hAnsiTheme="minorHAnsi" w:cstheme="minorHAnsi"/>
          <w:color w:val="000000"/>
          <w:sz w:val="20"/>
          <w:szCs w:val="20"/>
          <w:lang w:eastAsia="pl-PL"/>
        </w:rPr>
        <w:t xml:space="preserve">- tynk elewacyjny + klej na siatce </w:t>
      </w:r>
      <w:r w:rsidRPr="00943A87">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-2cm</w:t>
      </w:r>
      <w:r w:rsidRPr="00943A87">
        <w:rPr>
          <w:rFonts w:asciiTheme="minorHAnsi" w:hAnsiTheme="minorHAnsi" w:cstheme="minorHAnsi"/>
          <w:color w:val="000000"/>
          <w:sz w:val="20"/>
          <w:szCs w:val="20"/>
          <w:lang w:eastAsia="pl-PL"/>
        </w:rPr>
        <w:tab/>
      </w:r>
    </w:p>
    <w:p w:rsidR="00943A87" w:rsidRPr="00943A87" w:rsidRDefault="00943A87" w:rsidP="00943A87">
      <w:pPr>
        <w:pStyle w:val="Akapitzlist"/>
        <w:numPr>
          <w:ilvl w:val="0"/>
          <w:numId w:val="32"/>
        </w:numPr>
        <w:autoSpaceDE w:val="0"/>
        <w:autoSpaceDN w:val="0"/>
        <w:adjustRightInd w:val="0"/>
        <w:spacing w:after="0" w:line="240" w:lineRule="auto"/>
        <w:rPr>
          <w:rFonts w:asciiTheme="minorHAnsi" w:hAnsiTheme="minorHAnsi" w:cstheme="minorHAnsi"/>
          <w:color w:val="000000"/>
          <w:sz w:val="20"/>
          <w:szCs w:val="20"/>
          <w:lang w:eastAsia="pl-PL"/>
        </w:rPr>
      </w:pPr>
      <w:r w:rsidRPr="00943A87">
        <w:rPr>
          <w:rFonts w:asciiTheme="minorHAnsi" w:hAnsiTheme="minorHAnsi" w:cstheme="minorHAnsi"/>
          <w:color w:val="000000"/>
          <w:sz w:val="20"/>
          <w:szCs w:val="20"/>
          <w:lang w:eastAsia="pl-PL"/>
        </w:rPr>
        <w:t xml:space="preserve">- styropian EPS, lamda 0,037w/mxk  </w:t>
      </w:r>
      <w:r w:rsidRPr="00943A87">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ab/>
        <w:t xml:space="preserve">-28cm </w:t>
      </w:r>
    </w:p>
    <w:p w:rsidR="00943A87" w:rsidRPr="00943A87" w:rsidRDefault="00943A87" w:rsidP="00943A87">
      <w:pPr>
        <w:pStyle w:val="Akapitzlist"/>
        <w:numPr>
          <w:ilvl w:val="0"/>
          <w:numId w:val="32"/>
        </w:numPr>
        <w:autoSpaceDE w:val="0"/>
        <w:autoSpaceDN w:val="0"/>
        <w:adjustRightInd w:val="0"/>
        <w:spacing w:after="0" w:line="240" w:lineRule="auto"/>
        <w:rPr>
          <w:rFonts w:asciiTheme="minorHAnsi" w:hAnsiTheme="minorHAnsi" w:cstheme="minorHAnsi"/>
          <w:color w:val="000000"/>
          <w:sz w:val="20"/>
          <w:szCs w:val="20"/>
          <w:lang w:eastAsia="pl-PL"/>
        </w:rPr>
      </w:pPr>
      <w:r w:rsidRPr="00943A87">
        <w:rPr>
          <w:rFonts w:asciiTheme="minorHAnsi" w:hAnsiTheme="minorHAnsi" w:cstheme="minorHAnsi"/>
          <w:color w:val="000000"/>
          <w:sz w:val="20"/>
          <w:szCs w:val="20"/>
          <w:lang w:eastAsia="pl-PL"/>
        </w:rPr>
        <w:t>- pustak np.SILKA</w:t>
      </w:r>
      <w:r w:rsidRPr="00943A87">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ab/>
        <w:t>-24cm</w:t>
      </w:r>
    </w:p>
    <w:p w:rsidR="00943A87" w:rsidRDefault="00943A87" w:rsidP="00943A87">
      <w:pPr>
        <w:pStyle w:val="Akapitzlist"/>
        <w:numPr>
          <w:ilvl w:val="0"/>
          <w:numId w:val="32"/>
        </w:numPr>
        <w:autoSpaceDE w:val="0"/>
        <w:autoSpaceDN w:val="0"/>
        <w:adjustRightInd w:val="0"/>
        <w:spacing w:after="0" w:line="240" w:lineRule="auto"/>
        <w:rPr>
          <w:rFonts w:asciiTheme="minorHAnsi" w:hAnsiTheme="minorHAnsi" w:cstheme="minorHAnsi"/>
          <w:color w:val="000000"/>
          <w:sz w:val="20"/>
          <w:szCs w:val="20"/>
          <w:lang w:eastAsia="pl-PL"/>
        </w:rPr>
      </w:pPr>
      <w:r>
        <w:rPr>
          <w:rFonts w:asciiTheme="minorHAnsi" w:hAnsiTheme="minorHAnsi" w:cstheme="minorHAnsi"/>
          <w:color w:val="000000"/>
          <w:sz w:val="20"/>
          <w:szCs w:val="20"/>
          <w:lang w:eastAsia="pl-PL"/>
        </w:rPr>
        <w:t xml:space="preserve">- tynk wewnętrzny </w:t>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-1,5cm</w:t>
      </w:r>
    </w:p>
    <w:p w:rsidR="00943A87" w:rsidRDefault="00943A87" w:rsidP="00943A87">
      <w:pPr>
        <w:pStyle w:val="Akapitzlist"/>
        <w:autoSpaceDE w:val="0"/>
        <w:autoSpaceDN w:val="0"/>
        <w:adjustRightInd w:val="0"/>
        <w:spacing w:after="0" w:line="240" w:lineRule="auto"/>
        <w:rPr>
          <w:rFonts w:asciiTheme="minorHAnsi" w:hAnsiTheme="minorHAnsi" w:cstheme="minorHAnsi"/>
          <w:color w:val="000000"/>
          <w:sz w:val="20"/>
          <w:szCs w:val="20"/>
          <w:lang w:eastAsia="pl-PL"/>
        </w:rPr>
      </w:pPr>
    </w:p>
    <w:p w:rsidR="00943A87" w:rsidRPr="00943A87" w:rsidRDefault="00943A87" w:rsidP="00943A87">
      <w:pPr>
        <w:autoSpaceDE w:val="0"/>
        <w:autoSpaceDN w:val="0"/>
        <w:adjustRightInd w:val="0"/>
        <w:spacing w:after="0" w:line="240" w:lineRule="auto"/>
        <w:ind w:firstLine="360"/>
        <w:rPr>
          <w:rFonts w:asciiTheme="minorHAnsi" w:hAnsiTheme="minorHAnsi" w:cstheme="minorHAnsi"/>
          <w:color w:val="000000"/>
          <w:sz w:val="20"/>
          <w:szCs w:val="20"/>
          <w:lang w:eastAsia="pl-PL"/>
        </w:rPr>
      </w:pPr>
      <w:r w:rsidRPr="00943A87">
        <w:rPr>
          <w:rFonts w:asciiTheme="minorHAnsi" w:hAnsiTheme="minorHAnsi" w:cstheme="minorHAnsi"/>
          <w:color w:val="000000"/>
          <w:sz w:val="20"/>
          <w:szCs w:val="20"/>
          <w:lang w:eastAsia="pl-PL"/>
        </w:rPr>
        <w:t>S4 - Ściany konstrukcyjne, os</w:t>
      </w:r>
      <w:r>
        <w:rPr>
          <w:rFonts w:asciiTheme="minorHAnsi" w:hAnsiTheme="minorHAnsi" w:cstheme="minorHAnsi"/>
          <w:color w:val="000000"/>
          <w:sz w:val="20"/>
          <w:szCs w:val="20"/>
          <w:lang w:eastAsia="pl-PL"/>
        </w:rPr>
        <w:t xml:space="preserve">łonowe, bloczki np.Silka E 24cm </w:t>
      </w:r>
      <w:r w:rsidRPr="00943A87">
        <w:rPr>
          <w:rFonts w:asciiTheme="minorHAnsi" w:hAnsiTheme="minorHAnsi" w:cstheme="minorHAnsi"/>
          <w:color w:val="000000"/>
          <w:sz w:val="20"/>
          <w:szCs w:val="20"/>
          <w:lang w:eastAsia="pl-PL"/>
        </w:rPr>
        <w:t xml:space="preserve">- </w:t>
      </w:r>
      <w:r w:rsidRPr="00943A87">
        <w:rPr>
          <w:rFonts w:asciiTheme="minorHAnsi" w:hAnsiTheme="minorHAnsi" w:cstheme="minorHAnsi"/>
          <w:b/>
          <w:color w:val="000000"/>
          <w:sz w:val="20"/>
          <w:szCs w:val="20"/>
          <w:lang w:eastAsia="pl-PL"/>
        </w:rPr>
        <w:t>ściana REI120</w:t>
      </w:r>
      <w:r w:rsidRPr="00943A87">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ab/>
      </w:r>
    </w:p>
    <w:p w:rsidR="00943A87" w:rsidRPr="00943A87" w:rsidRDefault="00943A87" w:rsidP="00943A87">
      <w:pPr>
        <w:pStyle w:val="Akapitzlist"/>
        <w:numPr>
          <w:ilvl w:val="0"/>
          <w:numId w:val="33"/>
        </w:numPr>
        <w:autoSpaceDE w:val="0"/>
        <w:autoSpaceDN w:val="0"/>
        <w:adjustRightInd w:val="0"/>
        <w:spacing w:after="0" w:line="240" w:lineRule="auto"/>
        <w:rPr>
          <w:rFonts w:asciiTheme="minorHAnsi" w:hAnsiTheme="minorHAnsi" w:cstheme="minorHAnsi"/>
          <w:color w:val="000000"/>
          <w:sz w:val="20"/>
          <w:szCs w:val="20"/>
          <w:lang w:eastAsia="pl-PL"/>
        </w:rPr>
      </w:pPr>
      <w:r>
        <w:rPr>
          <w:rFonts w:asciiTheme="minorHAnsi" w:hAnsiTheme="minorHAnsi" w:cstheme="minorHAnsi"/>
          <w:color w:val="000000"/>
          <w:sz w:val="20"/>
          <w:szCs w:val="20"/>
          <w:lang w:eastAsia="pl-PL"/>
        </w:rPr>
        <w:t>- tynk zewnętrzny</w:t>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-2cm</w:t>
      </w:r>
    </w:p>
    <w:p w:rsidR="00943A87" w:rsidRPr="00943A87" w:rsidRDefault="00943A87" w:rsidP="00943A87">
      <w:pPr>
        <w:pStyle w:val="Akapitzlist"/>
        <w:numPr>
          <w:ilvl w:val="0"/>
          <w:numId w:val="33"/>
        </w:numPr>
        <w:autoSpaceDE w:val="0"/>
        <w:autoSpaceDN w:val="0"/>
        <w:adjustRightInd w:val="0"/>
        <w:spacing w:after="0" w:line="240" w:lineRule="auto"/>
        <w:rPr>
          <w:rFonts w:asciiTheme="minorHAnsi" w:hAnsiTheme="minorHAnsi" w:cstheme="minorHAnsi"/>
          <w:color w:val="000000"/>
          <w:sz w:val="20"/>
          <w:szCs w:val="20"/>
          <w:lang w:eastAsia="pl-PL"/>
        </w:rPr>
      </w:pPr>
      <w:r w:rsidRPr="00943A87">
        <w:rPr>
          <w:rFonts w:asciiTheme="minorHAnsi" w:hAnsiTheme="minorHAnsi" w:cstheme="minorHAnsi"/>
          <w:color w:val="000000"/>
          <w:sz w:val="20"/>
          <w:szCs w:val="20"/>
          <w:lang w:eastAsia="pl-PL"/>
        </w:rPr>
        <w:t xml:space="preserve">- wełna mineralna, lamda 0,033w/mxk  </w:t>
      </w:r>
      <w:r w:rsidRPr="00943A87">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 xml:space="preserve">-31cm </w:t>
      </w:r>
    </w:p>
    <w:p w:rsidR="00943A87" w:rsidRPr="00943A87" w:rsidRDefault="00943A87" w:rsidP="00943A87">
      <w:pPr>
        <w:pStyle w:val="Akapitzlist"/>
        <w:numPr>
          <w:ilvl w:val="0"/>
          <w:numId w:val="33"/>
        </w:numPr>
        <w:autoSpaceDE w:val="0"/>
        <w:autoSpaceDN w:val="0"/>
        <w:adjustRightInd w:val="0"/>
        <w:spacing w:after="0" w:line="240" w:lineRule="auto"/>
        <w:rPr>
          <w:rFonts w:asciiTheme="minorHAnsi" w:hAnsiTheme="minorHAnsi" w:cstheme="minorHAnsi"/>
          <w:color w:val="000000"/>
          <w:sz w:val="20"/>
          <w:szCs w:val="20"/>
          <w:lang w:eastAsia="pl-PL"/>
        </w:rPr>
      </w:pPr>
      <w:r w:rsidRPr="00943A87">
        <w:rPr>
          <w:rFonts w:asciiTheme="minorHAnsi" w:hAnsiTheme="minorHAnsi" w:cstheme="minorHAnsi"/>
          <w:color w:val="000000"/>
          <w:sz w:val="20"/>
          <w:szCs w:val="20"/>
          <w:lang w:eastAsia="pl-PL"/>
        </w:rPr>
        <w:t>- pustak np. Silka E</w:t>
      </w:r>
      <w:r w:rsidRPr="00943A87">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ab/>
        <w:t xml:space="preserve">  </w:t>
      </w:r>
      <w:r w:rsidRPr="00943A87">
        <w:rPr>
          <w:rFonts w:asciiTheme="minorHAnsi" w:hAnsiTheme="minorHAnsi" w:cstheme="minorHAnsi"/>
          <w:color w:val="000000"/>
          <w:sz w:val="20"/>
          <w:szCs w:val="20"/>
          <w:lang w:eastAsia="pl-PL"/>
        </w:rPr>
        <w:tab/>
        <w:t>-24cm</w:t>
      </w:r>
    </w:p>
    <w:p w:rsidR="00943A87" w:rsidRDefault="00943A87" w:rsidP="00943A87">
      <w:pPr>
        <w:pStyle w:val="Akapitzlist"/>
        <w:numPr>
          <w:ilvl w:val="0"/>
          <w:numId w:val="33"/>
        </w:numPr>
        <w:autoSpaceDE w:val="0"/>
        <w:autoSpaceDN w:val="0"/>
        <w:adjustRightInd w:val="0"/>
        <w:spacing w:after="0" w:line="240" w:lineRule="auto"/>
        <w:rPr>
          <w:rFonts w:asciiTheme="minorHAnsi" w:hAnsiTheme="minorHAnsi" w:cstheme="minorHAnsi"/>
          <w:color w:val="000000"/>
          <w:sz w:val="20"/>
          <w:szCs w:val="20"/>
          <w:lang w:eastAsia="pl-PL"/>
        </w:rPr>
      </w:pPr>
      <w:r>
        <w:rPr>
          <w:rFonts w:asciiTheme="minorHAnsi" w:hAnsiTheme="minorHAnsi" w:cstheme="minorHAnsi"/>
          <w:color w:val="000000"/>
          <w:sz w:val="20"/>
          <w:szCs w:val="20"/>
          <w:lang w:eastAsia="pl-PL"/>
        </w:rPr>
        <w:t xml:space="preserve">-tynk wewnętrzny </w:t>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-1,5cm</w:t>
      </w:r>
    </w:p>
    <w:p w:rsidR="00492F61" w:rsidRPr="001668B1" w:rsidRDefault="00492F61" w:rsidP="00492F61">
      <w:pPr>
        <w:spacing w:after="0" w:line="240" w:lineRule="auto"/>
        <w:rPr>
          <w:rFonts w:asciiTheme="minorHAnsi" w:hAnsiTheme="minorHAnsi" w:cstheme="minorHAnsi"/>
          <w:color w:val="FF0000"/>
          <w:sz w:val="20"/>
          <w:szCs w:val="20"/>
        </w:rPr>
      </w:pPr>
    </w:p>
    <w:p w:rsidR="00F007DA" w:rsidRPr="00943A87" w:rsidRDefault="00F007DA" w:rsidP="00492F61">
      <w:pPr>
        <w:spacing w:after="0" w:line="240" w:lineRule="auto"/>
        <w:rPr>
          <w:rFonts w:asciiTheme="minorHAnsi" w:hAnsiTheme="minorHAnsi" w:cstheme="minorHAnsi"/>
          <w:sz w:val="20"/>
          <w:szCs w:val="20"/>
          <w:u w:val="single"/>
        </w:rPr>
      </w:pPr>
      <w:r w:rsidRPr="00943A87">
        <w:rPr>
          <w:rFonts w:asciiTheme="minorHAnsi" w:hAnsiTheme="minorHAnsi" w:cstheme="minorHAnsi"/>
          <w:sz w:val="20"/>
          <w:szCs w:val="20"/>
          <w:u w:val="single"/>
        </w:rPr>
        <w:t xml:space="preserve">ŚCIANY WEWNĘTRZNE </w:t>
      </w:r>
    </w:p>
    <w:p w:rsidR="00F007DA" w:rsidRPr="00943A87" w:rsidRDefault="00F007DA" w:rsidP="00BE256F">
      <w:pPr>
        <w:spacing w:line="240" w:lineRule="auto"/>
        <w:rPr>
          <w:rFonts w:asciiTheme="minorHAnsi" w:hAnsiTheme="minorHAnsi" w:cstheme="minorHAnsi"/>
          <w:sz w:val="20"/>
          <w:szCs w:val="20"/>
        </w:rPr>
      </w:pPr>
      <w:r w:rsidRPr="00943A87">
        <w:rPr>
          <w:rFonts w:asciiTheme="minorHAnsi" w:hAnsiTheme="minorHAnsi" w:cstheme="minorHAnsi"/>
          <w:sz w:val="20"/>
          <w:szCs w:val="20"/>
        </w:rPr>
        <w:t>Z bloczków gazobet</w:t>
      </w:r>
      <w:r w:rsidR="00877DCD" w:rsidRPr="00943A87">
        <w:rPr>
          <w:rFonts w:asciiTheme="minorHAnsi" w:hAnsiTheme="minorHAnsi" w:cstheme="minorHAnsi"/>
          <w:sz w:val="20"/>
          <w:szCs w:val="20"/>
        </w:rPr>
        <w:t>onowych 500 gr. 24cm, 18cm i 12</w:t>
      </w:r>
      <w:r w:rsidRPr="00943A87">
        <w:rPr>
          <w:rFonts w:asciiTheme="minorHAnsi" w:hAnsiTheme="minorHAnsi" w:cstheme="minorHAnsi"/>
          <w:sz w:val="20"/>
          <w:szCs w:val="20"/>
        </w:rPr>
        <w:t>cm.</w:t>
      </w:r>
    </w:p>
    <w:p w:rsidR="00943A87" w:rsidRPr="00943A87" w:rsidRDefault="00943A87" w:rsidP="00943A87">
      <w:pPr>
        <w:autoSpaceDE w:val="0"/>
        <w:autoSpaceDN w:val="0"/>
        <w:adjustRightInd w:val="0"/>
        <w:spacing w:after="0" w:line="240" w:lineRule="auto"/>
        <w:ind w:firstLine="360"/>
        <w:rPr>
          <w:rFonts w:asciiTheme="minorHAnsi" w:hAnsiTheme="minorHAnsi" w:cstheme="minorHAnsi"/>
          <w:color w:val="000000"/>
          <w:sz w:val="20"/>
          <w:szCs w:val="20"/>
          <w:lang w:eastAsia="pl-PL"/>
        </w:rPr>
      </w:pPr>
      <w:r w:rsidRPr="00943A87">
        <w:rPr>
          <w:rFonts w:asciiTheme="minorHAnsi" w:hAnsiTheme="minorHAnsi" w:cstheme="minorHAnsi"/>
          <w:color w:val="000000"/>
          <w:sz w:val="20"/>
          <w:szCs w:val="20"/>
          <w:lang w:eastAsia="pl-PL"/>
        </w:rPr>
        <w:t xml:space="preserve">S5 - Ściany konstrukcyjne, działowe, bloczki np.Silka E 24cm - </w:t>
      </w:r>
      <w:r w:rsidRPr="00943A87">
        <w:rPr>
          <w:rFonts w:asciiTheme="minorHAnsi" w:hAnsiTheme="minorHAnsi" w:cstheme="minorHAnsi"/>
          <w:b/>
          <w:color w:val="000000"/>
          <w:sz w:val="20"/>
          <w:szCs w:val="20"/>
          <w:lang w:eastAsia="pl-PL"/>
        </w:rPr>
        <w:t>ściana REI 120</w:t>
      </w:r>
    </w:p>
    <w:p w:rsidR="00943A87" w:rsidRPr="00943A87" w:rsidRDefault="00943A87" w:rsidP="00943A87">
      <w:pPr>
        <w:pStyle w:val="Akapitzlist"/>
        <w:numPr>
          <w:ilvl w:val="0"/>
          <w:numId w:val="34"/>
        </w:numPr>
        <w:autoSpaceDE w:val="0"/>
        <w:autoSpaceDN w:val="0"/>
        <w:adjustRightInd w:val="0"/>
        <w:spacing w:after="0" w:line="240" w:lineRule="auto"/>
        <w:rPr>
          <w:rFonts w:asciiTheme="minorHAnsi" w:hAnsiTheme="minorHAnsi" w:cstheme="minorHAnsi"/>
          <w:sz w:val="20"/>
          <w:szCs w:val="20"/>
          <w:lang w:eastAsia="pl-PL"/>
        </w:rPr>
      </w:pPr>
      <w:r w:rsidRPr="00943A87">
        <w:rPr>
          <w:rFonts w:asciiTheme="minorHAnsi" w:hAnsiTheme="minorHAnsi" w:cstheme="minorHAnsi"/>
          <w:sz w:val="20"/>
          <w:szCs w:val="20"/>
          <w:lang w:eastAsia="pl-PL"/>
        </w:rPr>
        <w:t>- ściana istniejąca</w:t>
      </w:r>
      <w:r w:rsidRPr="00943A87">
        <w:rPr>
          <w:rFonts w:asciiTheme="minorHAnsi" w:hAnsiTheme="minorHAnsi" w:cstheme="minorHAnsi"/>
          <w:sz w:val="20"/>
          <w:szCs w:val="20"/>
          <w:lang w:eastAsia="pl-PL"/>
        </w:rPr>
        <w:tab/>
      </w:r>
      <w:r w:rsidRPr="00943A87">
        <w:rPr>
          <w:rFonts w:asciiTheme="minorHAnsi" w:hAnsiTheme="minorHAnsi" w:cstheme="minorHAnsi"/>
          <w:sz w:val="20"/>
          <w:szCs w:val="20"/>
          <w:lang w:eastAsia="pl-PL"/>
        </w:rPr>
        <w:tab/>
      </w:r>
      <w:r w:rsidRPr="00943A87">
        <w:rPr>
          <w:rFonts w:asciiTheme="minorHAnsi" w:hAnsiTheme="minorHAnsi" w:cstheme="minorHAnsi"/>
          <w:sz w:val="20"/>
          <w:szCs w:val="20"/>
          <w:lang w:eastAsia="pl-PL"/>
        </w:rPr>
        <w:tab/>
      </w:r>
      <w:r w:rsidRPr="00943A87">
        <w:rPr>
          <w:rFonts w:asciiTheme="minorHAnsi" w:hAnsiTheme="minorHAnsi" w:cstheme="minorHAnsi"/>
          <w:sz w:val="20"/>
          <w:szCs w:val="20"/>
          <w:lang w:eastAsia="pl-PL"/>
        </w:rPr>
        <w:tab/>
      </w:r>
      <w:r w:rsidRPr="00943A87">
        <w:rPr>
          <w:rFonts w:asciiTheme="minorHAnsi" w:hAnsiTheme="minorHAnsi" w:cstheme="minorHAnsi"/>
          <w:sz w:val="20"/>
          <w:szCs w:val="20"/>
          <w:lang w:eastAsia="pl-PL"/>
        </w:rPr>
        <w:tab/>
      </w:r>
    </w:p>
    <w:p w:rsidR="00943A87" w:rsidRPr="00943A87" w:rsidRDefault="00943A87" w:rsidP="00943A87">
      <w:pPr>
        <w:pStyle w:val="Akapitzlist"/>
        <w:numPr>
          <w:ilvl w:val="0"/>
          <w:numId w:val="34"/>
        </w:numPr>
        <w:autoSpaceDE w:val="0"/>
        <w:autoSpaceDN w:val="0"/>
        <w:adjustRightInd w:val="0"/>
        <w:spacing w:after="0" w:line="240" w:lineRule="auto"/>
        <w:rPr>
          <w:rFonts w:asciiTheme="minorHAnsi" w:hAnsiTheme="minorHAnsi" w:cstheme="minorHAnsi"/>
          <w:color w:val="000000"/>
          <w:sz w:val="20"/>
          <w:szCs w:val="20"/>
          <w:lang w:eastAsia="pl-PL"/>
        </w:rPr>
      </w:pPr>
      <w:r w:rsidRPr="00943A87">
        <w:rPr>
          <w:rFonts w:asciiTheme="minorHAnsi" w:hAnsiTheme="minorHAnsi" w:cstheme="minorHAnsi"/>
          <w:color w:val="000000"/>
          <w:sz w:val="20"/>
          <w:szCs w:val="20"/>
          <w:lang w:eastAsia="pl-PL"/>
        </w:rPr>
        <w:t>- szczelina dylatacyjna konstrukcyjna</w:t>
      </w:r>
      <w:r w:rsidRPr="00943A87">
        <w:rPr>
          <w:rFonts w:asciiTheme="minorHAnsi" w:hAnsiTheme="minorHAnsi" w:cstheme="minorHAnsi"/>
          <w:color w:val="000000"/>
          <w:sz w:val="20"/>
          <w:szCs w:val="20"/>
          <w:lang w:eastAsia="pl-PL"/>
        </w:rPr>
        <w:tab/>
        <w:t xml:space="preserve"> </w:t>
      </w:r>
      <w:r w:rsidRPr="00943A87">
        <w:rPr>
          <w:rFonts w:asciiTheme="minorHAnsi" w:hAnsiTheme="minorHAnsi" w:cstheme="minorHAnsi"/>
          <w:color w:val="000000"/>
          <w:sz w:val="20"/>
          <w:szCs w:val="20"/>
          <w:lang w:eastAsia="pl-PL"/>
        </w:rPr>
        <w:tab/>
        <w:t xml:space="preserve">-4cm </w:t>
      </w:r>
    </w:p>
    <w:p w:rsidR="00943A87" w:rsidRPr="00943A87" w:rsidRDefault="00943A87" w:rsidP="00943A87">
      <w:pPr>
        <w:pStyle w:val="Akapitzlist"/>
        <w:numPr>
          <w:ilvl w:val="0"/>
          <w:numId w:val="34"/>
        </w:numPr>
        <w:autoSpaceDE w:val="0"/>
        <w:autoSpaceDN w:val="0"/>
        <w:adjustRightInd w:val="0"/>
        <w:spacing w:after="0" w:line="240" w:lineRule="auto"/>
        <w:rPr>
          <w:rFonts w:asciiTheme="minorHAnsi" w:hAnsiTheme="minorHAnsi" w:cstheme="minorHAnsi"/>
          <w:color w:val="000000"/>
          <w:sz w:val="20"/>
          <w:szCs w:val="20"/>
          <w:lang w:eastAsia="pl-PL"/>
        </w:rPr>
      </w:pPr>
      <w:r>
        <w:rPr>
          <w:rFonts w:asciiTheme="minorHAnsi" w:hAnsiTheme="minorHAnsi" w:cstheme="minorHAnsi"/>
          <w:color w:val="000000"/>
          <w:sz w:val="20"/>
          <w:szCs w:val="20"/>
          <w:lang w:eastAsia="pl-PL"/>
        </w:rPr>
        <w:t>- pustak np. Silka E</w:t>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t xml:space="preserve">  </w:t>
      </w:r>
      <w:r>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-24cm</w:t>
      </w:r>
    </w:p>
    <w:p w:rsidR="00943A87" w:rsidRDefault="00943A87" w:rsidP="00BE256F">
      <w:pPr>
        <w:pStyle w:val="Akapitzlist"/>
        <w:numPr>
          <w:ilvl w:val="0"/>
          <w:numId w:val="34"/>
        </w:numPr>
        <w:autoSpaceDE w:val="0"/>
        <w:autoSpaceDN w:val="0"/>
        <w:adjustRightInd w:val="0"/>
        <w:spacing w:after="0" w:line="240" w:lineRule="auto"/>
        <w:rPr>
          <w:rFonts w:asciiTheme="minorHAnsi" w:hAnsiTheme="minorHAnsi" w:cstheme="minorHAnsi"/>
          <w:color w:val="000000"/>
          <w:sz w:val="20"/>
          <w:szCs w:val="20"/>
          <w:lang w:eastAsia="pl-PL"/>
        </w:rPr>
      </w:pPr>
      <w:r>
        <w:rPr>
          <w:rFonts w:asciiTheme="minorHAnsi" w:hAnsiTheme="minorHAnsi" w:cstheme="minorHAnsi"/>
          <w:color w:val="000000"/>
          <w:sz w:val="20"/>
          <w:szCs w:val="20"/>
          <w:lang w:eastAsia="pl-PL"/>
        </w:rPr>
        <w:t xml:space="preserve">-tynk wewnętrzny </w:t>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-1,5cm</w:t>
      </w:r>
    </w:p>
    <w:p w:rsidR="00943A87" w:rsidRPr="00943A87" w:rsidRDefault="00943A87" w:rsidP="00943A87">
      <w:pPr>
        <w:pStyle w:val="Akapitzlist"/>
        <w:autoSpaceDE w:val="0"/>
        <w:autoSpaceDN w:val="0"/>
        <w:adjustRightInd w:val="0"/>
        <w:spacing w:after="0" w:line="240" w:lineRule="auto"/>
        <w:rPr>
          <w:rFonts w:asciiTheme="minorHAnsi" w:hAnsiTheme="minorHAnsi" w:cstheme="minorHAnsi"/>
          <w:color w:val="000000"/>
          <w:sz w:val="20"/>
          <w:szCs w:val="20"/>
          <w:lang w:eastAsia="pl-PL"/>
        </w:rPr>
      </w:pPr>
    </w:p>
    <w:p w:rsidR="00943A87" w:rsidRPr="00943A87" w:rsidRDefault="00943A87" w:rsidP="00943A87">
      <w:pPr>
        <w:autoSpaceDE w:val="0"/>
        <w:autoSpaceDN w:val="0"/>
        <w:adjustRightInd w:val="0"/>
        <w:spacing w:after="0" w:line="240" w:lineRule="auto"/>
        <w:ind w:firstLine="360"/>
        <w:rPr>
          <w:rFonts w:asciiTheme="minorHAnsi" w:hAnsiTheme="minorHAnsi" w:cstheme="minorHAnsi"/>
          <w:color w:val="000000"/>
          <w:sz w:val="20"/>
          <w:szCs w:val="20"/>
          <w:lang w:eastAsia="pl-PL"/>
        </w:rPr>
      </w:pPr>
      <w:r w:rsidRPr="00943A87">
        <w:rPr>
          <w:rFonts w:asciiTheme="minorHAnsi" w:hAnsiTheme="minorHAnsi" w:cstheme="minorHAnsi"/>
          <w:color w:val="000000"/>
          <w:sz w:val="20"/>
          <w:szCs w:val="20"/>
          <w:lang w:eastAsia="pl-PL"/>
        </w:rPr>
        <w:t xml:space="preserve">S6 - Ściany konstrukcyjne, murowane np. Silka E 24cm - </w:t>
      </w:r>
      <w:r w:rsidRPr="00943A87">
        <w:rPr>
          <w:rFonts w:asciiTheme="minorHAnsi" w:hAnsiTheme="minorHAnsi" w:cstheme="minorHAnsi"/>
          <w:b/>
          <w:color w:val="000000"/>
          <w:sz w:val="20"/>
          <w:szCs w:val="20"/>
          <w:lang w:eastAsia="pl-PL"/>
        </w:rPr>
        <w:t>ściana REI 60</w:t>
      </w:r>
    </w:p>
    <w:p w:rsidR="00943A87" w:rsidRPr="00943A87" w:rsidRDefault="00943A87" w:rsidP="00943A87">
      <w:pPr>
        <w:pStyle w:val="Akapitzlist"/>
        <w:numPr>
          <w:ilvl w:val="0"/>
          <w:numId w:val="35"/>
        </w:numPr>
        <w:autoSpaceDE w:val="0"/>
        <w:autoSpaceDN w:val="0"/>
        <w:adjustRightInd w:val="0"/>
        <w:spacing w:after="0" w:line="240" w:lineRule="auto"/>
        <w:rPr>
          <w:rFonts w:asciiTheme="minorHAnsi" w:hAnsiTheme="minorHAnsi" w:cstheme="minorHAnsi"/>
          <w:color w:val="000000"/>
          <w:sz w:val="20"/>
          <w:szCs w:val="20"/>
          <w:lang w:eastAsia="pl-PL"/>
        </w:rPr>
      </w:pPr>
      <w:r>
        <w:rPr>
          <w:rFonts w:asciiTheme="minorHAnsi" w:hAnsiTheme="minorHAnsi" w:cstheme="minorHAnsi"/>
          <w:color w:val="000000"/>
          <w:sz w:val="20"/>
          <w:szCs w:val="20"/>
          <w:lang w:eastAsia="pl-PL"/>
        </w:rPr>
        <w:t xml:space="preserve">- tynk wewnętrzny </w:t>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-1,5cm</w:t>
      </w:r>
    </w:p>
    <w:p w:rsidR="00943A87" w:rsidRPr="00943A87" w:rsidRDefault="00943A87" w:rsidP="00943A87">
      <w:pPr>
        <w:pStyle w:val="Akapitzlist"/>
        <w:numPr>
          <w:ilvl w:val="0"/>
          <w:numId w:val="35"/>
        </w:numPr>
        <w:autoSpaceDE w:val="0"/>
        <w:autoSpaceDN w:val="0"/>
        <w:adjustRightInd w:val="0"/>
        <w:spacing w:after="0" w:line="240" w:lineRule="auto"/>
        <w:rPr>
          <w:rFonts w:asciiTheme="minorHAnsi" w:hAnsiTheme="minorHAnsi" w:cstheme="minorHAnsi"/>
          <w:color w:val="000000"/>
          <w:sz w:val="20"/>
          <w:szCs w:val="20"/>
          <w:lang w:eastAsia="pl-PL"/>
        </w:rPr>
      </w:pPr>
      <w:r>
        <w:rPr>
          <w:rFonts w:asciiTheme="minorHAnsi" w:hAnsiTheme="minorHAnsi" w:cstheme="minorHAnsi"/>
          <w:color w:val="000000"/>
          <w:sz w:val="20"/>
          <w:szCs w:val="20"/>
          <w:lang w:eastAsia="pl-PL"/>
        </w:rPr>
        <w:t>- pustak np. Silka E</w:t>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-24cm</w:t>
      </w:r>
    </w:p>
    <w:p w:rsidR="00943A87" w:rsidRDefault="00943A87" w:rsidP="00943A87">
      <w:pPr>
        <w:pStyle w:val="Akapitzlist"/>
        <w:numPr>
          <w:ilvl w:val="0"/>
          <w:numId w:val="35"/>
        </w:numPr>
        <w:autoSpaceDE w:val="0"/>
        <w:autoSpaceDN w:val="0"/>
        <w:adjustRightInd w:val="0"/>
        <w:spacing w:after="0" w:line="240" w:lineRule="auto"/>
        <w:rPr>
          <w:rFonts w:asciiTheme="minorHAnsi" w:hAnsiTheme="minorHAnsi" w:cstheme="minorHAnsi"/>
          <w:color w:val="000000"/>
          <w:sz w:val="20"/>
          <w:szCs w:val="20"/>
          <w:lang w:eastAsia="pl-PL"/>
        </w:rPr>
      </w:pPr>
      <w:r>
        <w:rPr>
          <w:rFonts w:asciiTheme="minorHAnsi" w:hAnsiTheme="minorHAnsi" w:cstheme="minorHAnsi"/>
          <w:color w:val="000000"/>
          <w:sz w:val="20"/>
          <w:szCs w:val="20"/>
          <w:lang w:eastAsia="pl-PL"/>
        </w:rPr>
        <w:t xml:space="preserve">- tynk wewnętrzny </w:t>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-1,5cm</w:t>
      </w:r>
    </w:p>
    <w:p w:rsidR="00943A87" w:rsidRPr="00943A87" w:rsidRDefault="00943A87" w:rsidP="00943A87">
      <w:pPr>
        <w:pStyle w:val="Akapitzlist"/>
        <w:autoSpaceDE w:val="0"/>
        <w:autoSpaceDN w:val="0"/>
        <w:adjustRightInd w:val="0"/>
        <w:spacing w:after="0" w:line="240" w:lineRule="auto"/>
        <w:rPr>
          <w:rFonts w:asciiTheme="minorHAnsi" w:hAnsiTheme="minorHAnsi" w:cstheme="minorHAnsi"/>
          <w:color w:val="000000"/>
          <w:sz w:val="20"/>
          <w:szCs w:val="20"/>
          <w:lang w:eastAsia="pl-PL"/>
        </w:rPr>
      </w:pPr>
    </w:p>
    <w:p w:rsidR="00943A87" w:rsidRPr="00943A87" w:rsidRDefault="00943A87" w:rsidP="00943A87">
      <w:pPr>
        <w:autoSpaceDE w:val="0"/>
        <w:autoSpaceDN w:val="0"/>
        <w:adjustRightInd w:val="0"/>
        <w:spacing w:after="0" w:line="240" w:lineRule="auto"/>
        <w:ind w:left="360"/>
        <w:rPr>
          <w:rFonts w:asciiTheme="minorHAnsi" w:hAnsiTheme="minorHAnsi" w:cstheme="minorHAnsi"/>
          <w:color w:val="000000"/>
          <w:sz w:val="20"/>
          <w:szCs w:val="20"/>
          <w:lang w:eastAsia="pl-PL"/>
        </w:rPr>
      </w:pPr>
      <w:r w:rsidRPr="00943A87">
        <w:rPr>
          <w:rFonts w:asciiTheme="minorHAnsi" w:hAnsiTheme="minorHAnsi" w:cstheme="minorHAnsi"/>
          <w:color w:val="000000"/>
          <w:sz w:val="20"/>
          <w:szCs w:val="20"/>
          <w:lang w:eastAsia="pl-PL"/>
        </w:rPr>
        <w:t>S7 - Ściany konstrukcyjne, murowane np. Silka 24cm</w:t>
      </w:r>
    </w:p>
    <w:p w:rsidR="00943A87" w:rsidRPr="00943A87" w:rsidRDefault="00943A87" w:rsidP="00943A87">
      <w:pPr>
        <w:pStyle w:val="Akapitzlist"/>
        <w:numPr>
          <w:ilvl w:val="0"/>
          <w:numId w:val="35"/>
        </w:numPr>
        <w:autoSpaceDE w:val="0"/>
        <w:autoSpaceDN w:val="0"/>
        <w:adjustRightInd w:val="0"/>
        <w:spacing w:after="0" w:line="240" w:lineRule="auto"/>
        <w:rPr>
          <w:rFonts w:asciiTheme="minorHAnsi" w:hAnsiTheme="minorHAnsi" w:cstheme="minorHAnsi"/>
          <w:color w:val="000000"/>
          <w:sz w:val="20"/>
          <w:szCs w:val="20"/>
          <w:lang w:eastAsia="pl-PL"/>
        </w:rPr>
      </w:pPr>
      <w:r w:rsidRPr="00943A87">
        <w:rPr>
          <w:rFonts w:asciiTheme="minorHAnsi" w:hAnsiTheme="minorHAnsi" w:cstheme="minorHAnsi"/>
          <w:color w:val="000000"/>
          <w:sz w:val="20"/>
          <w:szCs w:val="20"/>
          <w:lang w:eastAsia="pl-PL"/>
        </w:rPr>
        <w:t xml:space="preserve">- tynk wewnętrzny </w:t>
      </w:r>
      <w:r w:rsidRPr="00943A87">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ab/>
        <w:t>-1,5cm</w:t>
      </w:r>
    </w:p>
    <w:p w:rsidR="00943A87" w:rsidRPr="00943A87" w:rsidRDefault="00943A87" w:rsidP="00943A87">
      <w:pPr>
        <w:pStyle w:val="Akapitzlist"/>
        <w:numPr>
          <w:ilvl w:val="0"/>
          <w:numId w:val="35"/>
        </w:numPr>
        <w:autoSpaceDE w:val="0"/>
        <w:autoSpaceDN w:val="0"/>
        <w:adjustRightInd w:val="0"/>
        <w:spacing w:after="0" w:line="240" w:lineRule="auto"/>
        <w:rPr>
          <w:rFonts w:asciiTheme="minorHAnsi" w:hAnsiTheme="minorHAnsi" w:cstheme="minorHAnsi"/>
          <w:color w:val="000000"/>
          <w:sz w:val="20"/>
          <w:szCs w:val="20"/>
          <w:lang w:eastAsia="pl-PL"/>
        </w:rPr>
      </w:pPr>
      <w:r>
        <w:rPr>
          <w:rFonts w:asciiTheme="minorHAnsi" w:hAnsiTheme="minorHAnsi" w:cstheme="minorHAnsi"/>
          <w:color w:val="000000"/>
          <w:sz w:val="20"/>
          <w:szCs w:val="20"/>
          <w:lang w:eastAsia="pl-PL"/>
        </w:rPr>
        <w:t xml:space="preserve">- pustak np. Silka </w:t>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-24cm</w:t>
      </w:r>
    </w:p>
    <w:p w:rsidR="00943A87" w:rsidRDefault="00943A87" w:rsidP="00943A87">
      <w:pPr>
        <w:pStyle w:val="Akapitzlist"/>
        <w:numPr>
          <w:ilvl w:val="0"/>
          <w:numId w:val="35"/>
        </w:numPr>
        <w:autoSpaceDE w:val="0"/>
        <w:autoSpaceDN w:val="0"/>
        <w:adjustRightInd w:val="0"/>
        <w:spacing w:after="0" w:line="240" w:lineRule="auto"/>
        <w:rPr>
          <w:rFonts w:asciiTheme="minorHAnsi" w:hAnsiTheme="minorHAnsi" w:cstheme="minorHAnsi"/>
          <w:color w:val="000000"/>
          <w:sz w:val="20"/>
          <w:szCs w:val="20"/>
          <w:lang w:eastAsia="pl-PL"/>
        </w:rPr>
      </w:pPr>
      <w:r w:rsidRPr="00943A87">
        <w:rPr>
          <w:rFonts w:asciiTheme="minorHAnsi" w:hAnsiTheme="minorHAnsi" w:cstheme="minorHAnsi"/>
          <w:color w:val="000000"/>
          <w:sz w:val="20"/>
          <w:szCs w:val="20"/>
          <w:lang w:eastAsia="pl-PL"/>
        </w:rPr>
        <w:t>- tynk wewn</w:t>
      </w:r>
      <w:r>
        <w:rPr>
          <w:rFonts w:asciiTheme="minorHAnsi" w:hAnsiTheme="minorHAnsi" w:cstheme="minorHAnsi"/>
          <w:color w:val="000000"/>
          <w:sz w:val="20"/>
          <w:szCs w:val="20"/>
          <w:lang w:eastAsia="pl-PL"/>
        </w:rPr>
        <w:t xml:space="preserve">ętrzny </w:t>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-1,5cm</w:t>
      </w:r>
    </w:p>
    <w:p w:rsidR="00C701D9" w:rsidRPr="00943A87" w:rsidRDefault="00C701D9" w:rsidP="00C701D9">
      <w:pPr>
        <w:pStyle w:val="Akapitzlist"/>
        <w:autoSpaceDE w:val="0"/>
        <w:autoSpaceDN w:val="0"/>
        <w:adjustRightInd w:val="0"/>
        <w:spacing w:after="0" w:line="240" w:lineRule="auto"/>
        <w:rPr>
          <w:rFonts w:asciiTheme="minorHAnsi" w:hAnsiTheme="minorHAnsi" w:cstheme="minorHAnsi"/>
          <w:color w:val="000000"/>
          <w:sz w:val="20"/>
          <w:szCs w:val="20"/>
          <w:lang w:eastAsia="pl-PL"/>
        </w:rPr>
      </w:pPr>
    </w:p>
    <w:p w:rsidR="00C701D9" w:rsidRPr="00C701D9" w:rsidRDefault="00C701D9" w:rsidP="00C701D9">
      <w:pPr>
        <w:autoSpaceDE w:val="0"/>
        <w:autoSpaceDN w:val="0"/>
        <w:adjustRightInd w:val="0"/>
        <w:spacing w:after="0" w:line="240" w:lineRule="auto"/>
        <w:ind w:left="360"/>
        <w:rPr>
          <w:rFonts w:asciiTheme="minorHAnsi" w:hAnsiTheme="minorHAnsi" w:cstheme="minorHAnsi"/>
          <w:color w:val="000000"/>
          <w:sz w:val="20"/>
          <w:szCs w:val="20"/>
          <w:lang w:eastAsia="pl-PL"/>
        </w:rPr>
      </w:pPr>
      <w:r w:rsidRPr="00C701D9">
        <w:rPr>
          <w:rFonts w:asciiTheme="minorHAnsi" w:hAnsiTheme="minorHAnsi" w:cstheme="minorHAnsi"/>
          <w:color w:val="000000"/>
          <w:sz w:val="20"/>
          <w:szCs w:val="20"/>
          <w:lang w:eastAsia="pl-PL"/>
        </w:rPr>
        <w:t>S8 - Ściany działowe, murowane np. Silka 15cm</w:t>
      </w:r>
    </w:p>
    <w:p w:rsidR="00C701D9" w:rsidRPr="00C701D9" w:rsidRDefault="00C701D9" w:rsidP="00C701D9">
      <w:pPr>
        <w:pStyle w:val="Akapitzlist"/>
        <w:numPr>
          <w:ilvl w:val="0"/>
          <w:numId w:val="35"/>
        </w:numPr>
        <w:autoSpaceDE w:val="0"/>
        <w:autoSpaceDN w:val="0"/>
        <w:adjustRightInd w:val="0"/>
        <w:spacing w:after="0" w:line="240" w:lineRule="auto"/>
        <w:rPr>
          <w:rFonts w:asciiTheme="minorHAnsi" w:hAnsiTheme="minorHAnsi" w:cstheme="minorHAnsi"/>
          <w:color w:val="000000"/>
          <w:sz w:val="20"/>
          <w:szCs w:val="20"/>
          <w:lang w:eastAsia="pl-PL"/>
        </w:rPr>
      </w:pPr>
      <w:r w:rsidRPr="00C701D9">
        <w:rPr>
          <w:rFonts w:asciiTheme="minorHAnsi" w:hAnsiTheme="minorHAnsi" w:cstheme="minorHAnsi"/>
          <w:color w:val="000000"/>
          <w:sz w:val="20"/>
          <w:szCs w:val="20"/>
          <w:lang w:eastAsia="pl-PL"/>
        </w:rPr>
        <w:t xml:space="preserve">- tynk wewnętrzny </w:t>
      </w:r>
      <w:r w:rsidRPr="00C701D9">
        <w:rPr>
          <w:rFonts w:asciiTheme="minorHAnsi" w:hAnsiTheme="minorHAnsi" w:cstheme="minorHAnsi"/>
          <w:color w:val="000000"/>
          <w:sz w:val="20"/>
          <w:szCs w:val="20"/>
          <w:lang w:eastAsia="pl-PL"/>
        </w:rPr>
        <w:tab/>
      </w:r>
      <w:r w:rsidRPr="00C701D9">
        <w:rPr>
          <w:rFonts w:asciiTheme="minorHAnsi" w:hAnsiTheme="minorHAnsi" w:cstheme="minorHAnsi"/>
          <w:color w:val="000000"/>
          <w:sz w:val="20"/>
          <w:szCs w:val="20"/>
          <w:lang w:eastAsia="pl-PL"/>
        </w:rPr>
        <w:tab/>
      </w:r>
      <w:r w:rsidRPr="00C701D9">
        <w:rPr>
          <w:rFonts w:asciiTheme="minorHAnsi" w:hAnsiTheme="minorHAnsi" w:cstheme="minorHAnsi"/>
          <w:color w:val="000000"/>
          <w:sz w:val="20"/>
          <w:szCs w:val="20"/>
          <w:lang w:eastAsia="pl-PL"/>
        </w:rPr>
        <w:tab/>
      </w:r>
      <w:r w:rsidRPr="00C701D9">
        <w:rPr>
          <w:rFonts w:asciiTheme="minorHAnsi" w:hAnsiTheme="minorHAnsi" w:cstheme="minorHAnsi"/>
          <w:color w:val="000000"/>
          <w:sz w:val="20"/>
          <w:szCs w:val="20"/>
          <w:lang w:eastAsia="pl-PL"/>
        </w:rPr>
        <w:tab/>
      </w:r>
      <w:r w:rsidRPr="00C701D9">
        <w:rPr>
          <w:rFonts w:asciiTheme="minorHAnsi" w:hAnsiTheme="minorHAnsi" w:cstheme="minorHAnsi"/>
          <w:color w:val="000000"/>
          <w:sz w:val="20"/>
          <w:szCs w:val="20"/>
          <w:lang w:eastAsia="pl-PL"/>
        </w:rPr>
        <w:tab/>
        <w:t>-1,5cm</w:t>
      </w:r>
    </w:p>
    <w:p w:rsidR="00C701D9" w:rsidRPr="00C701D9" w:rsidRDefault="00C701D9" w:rsidP="00C701D9">
      <w:pPr>
        <w:pStyle w:val="Akapitzlist"/>
        <w:numPr>
          <w:ilvl w:val="0"/>
          <w:numId w:val="35"/>
        </w:numPr>
        <w:autoSpaceDE w:val="0"/>
        <w:autoSpaceDN w:val="0"/>
        <w:adjustRightInd w:val="0"/>
        <w:spacing w:after="0" w:line="240" w:lineRule="auto"/>
        <w:rPr>
          <w:rFonts w:asciiTheme="minorHAnsi" w:hAnsiTheme="minorHAnsi" w:cstheme="minorHAnsi"/>
          <w:color w:val="000000"/>
          <w:sz w:val="20"/>
          <w:szCs w:val="20"/>
          <w:lang w:eastAsia="pl-PL"/>
        </w:rPr>
      </w:pPr>
      <w:r w:rsidRPr="00C701D9">
        <w:rPr>
          <w:rFonts w:asciiTheme="minorHAnsi" w:hAnsiTheme="minorHAnsi" w:cstheme="minorHAnsi"/>
          <w:color w:val="000000"/>
          <w:sz w:val="20"/>
          <w:szCs w:val="20"/>
          <w:lang w:eastAsia="pl-PL"/>
        </w:rPr>
        <w:t xml:space="preserve">- pustak np. Silka </w:t>
      </w:r>
      <w:r w:rsidRPr="00C701D9">
        <w:rPr>
          <w:rFonts w:asciiTheme="minorHAnsi" w:hAnsiTheme="minorHAnsi" w:cstheme="minorHAnsi"/>
          <w:color w:val="000000"/>
          <w:sz w:val="20"/>
          <w:szCs w:val="20"/>
          <w:lang w:eastAsia="pl-PL"/>
        </w:rPr>
        <w:tab/>
      </w:r>
      <w:r w:rsidRPr="00C701D9">
        <w:rPr>
          <w:rFonts w:asciiTheme="minorHAnsi" w:hAnsiTheme="minorHAnsi" w:cstheme="minorHAnsi"/>
          <w:color w:val="000000"/>
          <w:sz w:val="20"/>
          <w:szCs w:val="20"/>
          <w:lang w:eastAsia="pl-PL"/>
        </w:rPr>
        <w:tab/>
      </w:r>
      <w:r w:rsidRPr="00C701D9">
        <w:rPr>
          <w:rFonts w:asciiTheme="minorHAnsi" w:hAnsiTheme="minorHAnsi" w:cstheme="minorHAnsi"/>
          <w:color w:val="000000"/>
          <w:sz w:val="20"/>
          <w:szCs w:val="20"/>
          <w:lang w:eastAsia="pl-PL"/>
        </w:rPr>
        <w:tab/>
      </w:r>
      <w:r w:rsidRPr="00C701D9">
        <w:rPr>
          <w:rFonts w:asciiTheme="minorHAnsi" w:hAnsiTheme="minorHAnsi" w:cstheme="minorHAnsi"/>
          <w:color w:val="000000"/>
          <w:sz w:val="20"/>
          <w:szCs w:val="20"/>
          <w:lang w:eastAsia="pl-PL"/>
        </w:rPr>
        <w:tab/>
      </w:r>
      <w:r w:rsidRPr="00C701D9">
        <w:rPr>
          <w:rFonts w:asciiTheme="minorHAnsi" w:hAnsiTheme="minorHAnsi" w:cstheme="minorHAnsi"/>
          <w:color w:val="000000"/>
          <w:sz w:val="20"/>
          <w:szCs w:val="20"/>
          <w:lang w:eastAsia="pl-PL"/>
        </w:rPr>
        <w:tab/>
        <w:t>-15cm</w:t>
      </w:r>
    </w:p>
    <w:p w:rsidR="00C701D9" w:rsidRDefault="00C701D9" w:rsidP="00C701D9">
      <w:pPr>
        <w:pStyle w:val="Akapitzlist"/>
        <w:numPr>
          <w:ilvl w:val="0"/>
          <w:numId w:val="35"/>
        </w:numPr>
        <w:autoSpaceDE w:val="0"/>
        <w:autoSpaceDN w:val="0"/>
        <w:adjustRightInd w:val="0"/>
        <w:spacing w:after="0" w:line="240" w:lineRule="auto"/>
        <w:rPr>
          <w:rFonts w:asciiTheme="minorHAnsi" w:hAnsiTheme="minorHAnsi" w:cstheme="minorHAnsi"/>
          <w:color w:val="000000"/>
          <w:sz w:val="20"/>
          <w:szCs w:val="20"/>
          <w:lang w:eastAsia="pl-PL"/>
        </w:rPr>
      </w:pPr>
      <w:r w:rsidRPr="00C701D9">
        <w:rPr>
          <w:rFonts w:asciiTheme="minorHAnsi" w:hAnsiTheme="minorHAnsi" w:cstheme="minorHAnsi"/>
          <w:color w:val="000000"/>
          <w:sz w:val="20"/>
          <w:szCs w:val="20"/>
          <w:lang w:eastAsia="pl-PL"/>
        </w:rPr>
        <w:t xml:space="preserve">- tynk wewnętrzny </w:t>
      </w:r>
      <w:r w:rsidRPr="00C701D9">
        <w:rPr>
          <w:rFonts w:asciiTheme="minorHAnsi" w:hAnsiTheme="minorHAnsi" w:cstheme="minorHAnsi"/>
          <w:color w:val="000000"/>
          <w:sz w:val="20"/>
          <w:szCs w:val="20"/>
          <w:lang w:eastAsia="pl-PL"/>
        </w:rPr>
        <w:tab/>
      </w:r>
      <w:r w:rsidRPr="00C701D9">
        <w:rPr>
          <w:rFonts w:asciiTheme="minorHAnsi" w:hAnsiTheme="minorHAnsi" w:cstheme="minorHAnsi"/>
          <w:color w:val="000000"/>
          <w:sz w:val="20"/>
          <w:szCs w:val="20"/>
          <w:lang w:eastAsia="pl-PL"/>
        </w:rPr>
        <w:tab/>
      </w:r>
      <w:r w:rsidRPr="00C701D9">
        <w:rPr>
          <w:rFonts w:asciiTheme="minorHAnsi" w:hAnsiTheme="minorHAnsi" w:cstheme="minorHAnsi"/>
          <w:color w:val="000000"/>
          <w:sz w:val="20"/>
          <w:szCs w:val="20"/>
          <w:lang w:eastAsia="pl-PL"/>
        </w:rPr>
        <w:tab/>
      </w:r>
      <w:r w:rsidRPr="00C701D9">
        <w:rPr>
          <w:rFonts w:asciiTheme="minorHAnsi" w:hAnsiTheme="minorHAnsi" w:cstheme="minorHAnsi"/>
          <w:color w:val="000000"/>
          <w:sz w:val="20"/>
          <w:szCs w:val="20"/>
          <w:lang w:eastAsia="pl-PL"/>
        </w:rPr>
        <w:tab/>
      </w:r>
      <w:r w:rsidRPr="00C701D9">
        <w:rPr>
          <w:rFonts w:asciiTheme="minorHAnsi" w:hAnsiTheme="minorHAnsi" w:cstheme="minorHAnsi"/>
          <w:color w:val="000000"/>
          <w:sz w:val="20"/>
          <w:szCs w:val="20"/>
          <w:lang w:eastAsia="pl-PL"/>
        </w:rPr>
        <w:tab/>
        <w:t>-1,5cm</w:t>
      </w:r>
    </w:p>
    <w:p w:rsidR="00A66BCE" w:rsidRPr="00A66BCE" w:rsidRDefault="00A66BCE" w:rsidP="00A66BCE">
      <w:pPr>
        <w:autoSpaceDE w:val="0"/>
        <w:autoSpaceDN w:val="0"/>
        <w:adjustRightInd w:val="0"/>
        <w:spacing w:after="0" w:line="240" w:lineRule="auto"/>
        <w:ind w:left="360"/>
        <w:rPr>
          <w:rFonts w:asciiTheme="minorHAnsi" w:hAnsiTheme="minorHAnsi" w:cstheme="minorHAnsi"/>
          <w:color w:val="000000"/>
          <w:sz w:val="20"/>
          <w:szCs w:val="20"/>
          <w:lang w:eastAsia="pl-PL"/>
        </w:rPr>
      </w:pPr>
      <w:r w:rsidRPr="00A66BCE">
        <w:rPr>
          <w:rFonts w:asciiTheme="minorHAnsi" w:hAnsiTheme="minorHAnsi" w:cstheme="minorHAnsi"/>
          <w:color w:val="000000"/>
          <w:sz w:val="20"/>
          <w:szCs w:val="20"/>
          <w:lang w:eastAsia="pl-PL"/>
        </w:rPr>
        <w:t>S9 - Ściany działowe, murowane np. Silka 10cm</w:t>
      </w:r>
    </w:p>
    <w:p w:rsidR="00A66BCE" w:rsidRPr="00A66BCE" w:rsidRDefault="00A66BCE" w:rsidP="00A66BCE">
      <w:pPr>
        <w:pStyle w:val="Akapitzlist"/>
        <w:numPr>
          <w:ilvl w:val="0"/>
          <w:numId w:val="35"/>
        </w:numPr>
        <w:autoSpaceDE w:val="0"/>
        <w:autoSpaceDN w:val="0"/>
        <w:adjustRightInd w:val="0"/>
        <w:spacing w:after="0" w:line="240" w:lineRule="auto"/>
        <w:rPr>
          <w:rFonts w:asciiTheme="minorHAnsi" w:hAnsiTheme="minorHAnsi" w:cstheme="minorHAnsi"/>
          <w:color w:val="000000"/>
          <w:sz w:val="20"/>
          <w:szCs w:val="20"/>
          <w:lang w:eastAsia="pl-PL"/>
        </w:rPr>
      </w:pPr>
      <w:r w:rsidRPr="00A66BCE">
        <w:rPr>
          <w:rFonts w:asciiTheme="minorHAnsi" w:hAnsiTheme="minorHAnsi" w:cstheme="minorHAnsi"/>
          <w:color w:val="000000"/>
          <w:sz w:val="20"/>
          <w:szCs w:val="20"/>
          <w:lang w:eastAsia="pl-PL"/>
        </w:rPr>
        <w:t xml:space="preserve">- tynk wewnętrzny </w:t>
      </w:r>
      <w:r w:rsidRPr="00A66BCE">
        <w:rPr>
          <w:rFonts w:asciiTheme="minorHAnsi" w:hAnsiTheme="minorHAnsi" w:cstheme="minorHAnsi"/>
          <w:color w:val="000000"/>
          <w:sz w:val="20"/>
          <w:szCs w:val="20"/>
          <w:lang w:eastAsia="pl-PL"/>
        </w:rPr>
        <w:tab/>
      </w:r>
      <w:r w:rsidRPr="00A66BCE">
        <w:rPr>
          <w:rFonts w:asciiTheme="minorHAnsi" w:hAnsiTheme="minorHAnsi" w:cstheme="minorHAnsi"/>
          <w:color w:val="000000"/>
          <w:sz w:val="20"/>
          <w:szCs w:val="20"/>
          <w:lang w:eastAsia="pl-PL"/>
        </w:rPr>
        <w:tab/>
      </w:r>
      <w:r w:rsidRPr="00A66BCE">
        <w:rPr>
          <w:rFonts w:asciiTheme="minorHAnsi" w:hAnsiTheme="minorHAnsi" w:cstheme="minorHAnsi"/>
          <w:color w:val="000000"/>
          <w:sz w:val="20"/>
          <w:szCs w:val="20"/>
          <w:lang w:eastAsia="pl-PL"/>
        </w:rPr>
        <w:tab/>
      </w:r>
      <w:r w:rsidRPr="00A66BCE">
        <w:rPr>
          <w:rFonts w:asciiTheme="minorHAnsi" w:hAnsiTheme="minorHAnsi" w:cstheme="minorHAnsi"/>
          <w:color w:val="000000"/>
          <w:sz w:val="20"/>
          <w:szCs w:val="20"/>
          <w:lang w:eastAsia="pl-PL"/>
        </w:rPr>
        <w:tab/>
      </w:r>
      <w:r w:rsidRPr="00A66BCE">
        <w:rPr>
          <w:rFonts w:asciiTheme="minorHAnsi" w:hAnsiTheme="minorHAnsi" w:cstheme="minorHAnsi"/>
          <w:color w:val="000000"/>
          <w:sz w:val="20"/>
          <w:szCs w:val="20"/>
          <w:lang w:eastAsia="pl-PL"/>
        </w:rPr>
        <w:tab/>
        <w:t>-1,5cm</w:t>
      </w:r>
    </w:p>
    <w:p w:rsidR="00A66BCE" w:rsidRPr="00A66BCE" w:rsidRDefault="00A66BCE" w:rsidP="00A66BCE">
      <w:pPr>
        <w:pStyle w:val="Akapitzlist"/>
        <w:numPr>
          <w:ilvl w:val="0"/>
          <w:numId w:val="35"/>
        </w:numPr>
        <w:autoSpaceDE w:val="0"/>
        <w:autoSpaceDN w:val="0"/>
        <w:adjustRightInd w:val="0"/>
        <w:spacing w:after="0" w:line="240" w:lineRule="auto"/>
        <w:rPr>
          <w:rFonts w:asciiTheme="minorHAnsi" w:hAnsiTheme="minorHAnsi" w:cstheme="minorHAnsi"/>
          <w:color w:val="000000"/>
          <w:sz w:val="20"/>
          <w:szCs w:val="20"/>
          <w:lang w:eastAsia="pl-PL"/>
        </w:rPr>
      </w:pPr>
      <w:r w:rsidRPr="00A66BCE">
        <w:rPr>
          <w:rFonts w:asciiTheme="minorHAnsi" w:hAnsiTheme="minorHAnsi" w:cstheme="minorHAnsi"/>
          <w:color w:val="000000"/>
          <w:sz w:val="20"/>
          <w:szCs w:val="20"/>
          <w:lang w:eastAsia="pl-PL"/>
        </w:rPr>
        <w:t xml:space="preserve">- pustak np. Silka </w:t>
      </w:r>
      <w:r w:rsidRPr="00A66BCE">
        <w:rPr>
          <w:rFonts w:asciiTheme="minorHAnsi" w:hAnsiTheme="minorHAnsi" w:cstheme="minorHAnsi"/>
          <w:color w:val="000000"/>
          <w:sz w:val="20"/>
          <w:szCs w:val="20"/>
          <w:lang w:eastAsia="pl-PL"/>
        </w:rPr>
        <w:tab/>
      </w:r>
      <w:r w:rsidRPr="00A66BCE">
        <w:rPr>
          <w:rFonts w:asciiTheme="minorHAnsi" w:hAnsiTheme="minorHAnsi" w:cstheme="minorHAnsi"/>
          <w:color w:val="000000"/>
          <w:sz w:val="20"/>
          <w:szCs w:val="20"/>
          <w:lang w:eastAsia="pl-PL"/>
        </w:rPr>
        <w:tab/>
      </w:r>
      <w:r w:rsidRPr="00A66BCE">
        <w:rPr>
          <w:rFonts w:asciiTheme="minorHAnsi" w:hAnsiTheme="minorHAnsi" w:cstheme="minorHAnsi"/>
          <w:color w:val="000000"/>
          <w:sz w:val="20"/>
          <w:szCs w:val="20"/>
          <w:lang w:eastAsia="pl-PL"/>
        </w:rPr>
        <w:tab/>
      </w:r>
      <w:r w:rsidRPr="00A66BCE">
        <w:rPr>
          <w:rFonts w:asciiTheme="minorHAnsi" w:hAnsiTheme="minorHAnsi" w:cstheme="minorHAnsi"/>
          <w:color w:val="000000"/>
          <w:sz w:val="20"/>
          <w:szCs w:val="20"/>
          <w:lang w:eastAsia="pl-PL"/>
        </w:rPr>
        <w:tab/>
      </w:r>
      <w:r w:rsidRPr="00A66BCE">
        <w:rPr>
          <w:rFonts w:asciiTheme="minorHAnsi" w:hAnsiTheme="minorHAnsi" w:cstheme="minorHAnsi"/>
          <w:color w:val="000000"/>
          <w:sz w:val="20"/>
          <w:szCs w:val="20"/>
          <w:lang w:eastAsia="pl-PL"/>
        </w:rPr>
        <w:tab/>
        <w:t>-10cm</w:t>
      </w:r>
    </w:p>
    <w:p w:rsidR="00A66BCE" w:rsidRPr="00A66BCE" w:rsidRDefault="00A66BCE" w:rsidP="00A66BCE">
      <w:pPr>
        <w:pStyle w:val="Akapitzlist"/>
        <w:numPr>
          <w:ilvl w:val="0"/>
          <w:numId w:val="35"/>
        </w:numPr>
        <w:autoSpaceDE w:val="0"/>
        <w:autoSpaceDN w:val="0"/>
        <w:adjustRightInd w:val="0"/>
        <w:spacing w:after="0" w:line="240" w:lineRule="auto"/>
        <w:rPr>
          <w:rFonts w:asciiTheme="minorHAnsi" w:hAnsiTheme="minorHAnsi" w:cstheme="minorHAnsi"/>
          <w:color w:val="000000"/>
          <w:sz w:val="20"/>
          <w:szCs w:val="20"/>
          <w:lang w:eastAsia="pl-PL"/>
        </w:rPr>
      </w:pPr>
      <w:r w:rsidRPr="00A66BCE">
        <w:rPr>
          <w:rFonts w:asciiTheme="minorHAnsi" w:hAnsiTheme="minorHAnsi" w:cstheme="minorHAnsi"/>
          <w:color w:val="000000"/>
          <w:sz w:val="20"/>
          <w:szCs w:val="20"/>
          <w:lang w:eastAsia="pl-PL"/>
        </w:rPr>
        <w:t xml:space="preserve">- tynk wewnętrzny </w:t>
      </w:r>
      <w:r w:rsidRPr="00A66BCE">
        <w:rPr>
          <w:rFonts w:asciiTheme="minorHAnsi" w:hAnsiTheme="minorHAnsi" w:cstheme="minorHAnsi"/>
          <w:color w:val="000000"/>
          <w:sz w:val="20"/>
          <w:szCs w:val="20"/>
          <w:lang w:eastAsia="pl-PL"/>
        </w:rPr>
        <w:tab/>
      </w:r>
      <w:r w:rsidRPr="00A66BCE">
        <w:rPr>
          <w:rFonts w:asciiTheme="minorHAnsi" w:hAnsiTheme="minorHAnsi" w:cstheme="minorHAnsi"/>
          <w:color w:val="000000"/>
          <w:sz w:val="20"/>
          <w:szCs w:val="20"/>
          <w:lang w:eastAsia="pl-PL"/>
        </w:rPr>
        <w:tab/>
      </w:r>
      <w:r w:rsidRPr="00A66BCE">
        <w:rPr>
          <w:rFonts w:asciiTheme="minorHAnsi" w:hAnsiTheme="minorHAnsi" w:cstheme="minorHAnsi"/>
          <w:color w:val="000000"/>
          <w:sz w:val="20"/>
          <w:szCs w:val="20"/>
          <w:lang w:eastAsia="pl-PL"/>
        </w:rPr>
        <w:tab/>
      </w:r>
      <w:r w:rsidRPr="00A66BCE">
        <w:rPr>
          <w:rFonts w:asciiTheme="minorHAnsi" w:hAnsiTheme="minorHAnsi" w:cstheme="minorHAnsi"/>
          <w:color w:val="000000"/>
          <w:sz w:val="20"/>
          <w:szCs w:val="20"/>
          <w:lang w:eastAsia="pl-PL"/>
        </w:rPr>
        <w:tab/>
      </w:r>
      <w:r w:rsidRPr="00A66BCE">
        <w:rPr>
          <w:rFonts w:asciiTheme="minorHAnsi" w:hAnsiTheme="minorHAnsi" w:cstheme="minorHAnsi"/>
          <w:color w:val="000000"/>
          <w:sz w:val="20"/>
          <w:szCs w:val="20"/>
          <w:lang w:eastAsia="pl-PL"/>
        </w:rPr>
        <w:tab/>
        <w:t>-1,5cm</w:t>
      </w:r>
    </w:p>
    <w:p w:rsidR="00A66BCE" w:rsidRPr="00C701D9" w:rsidRDefault="00A66BCE" w:rsidP="00A66BCE">
      <w:pPr>
        <w:pStyle w:val="Akapitzlist"/>
        <w:autoSpaceDE w:val="0"/>
        <w:autoSpaceDN w:val="0"/>
        <w:adjustRightInd w:val="0"/>
        <w:spacing w:after="0" w:line="240" w:lineRule="auto"/>
        <w:rPr>
          <w:rFonts w:asciiTheme="minorHAnsi" w:hAnsiTheme="minorHAnsi" w:cstheme="minorHAnsi"/>
          <w:color w:val="000000"/>
          <w:sz w:val="20"/>
          <w:szCs w:val="20"/>
          <w:lang w:eastAsia="pl-PL"/>
        </w:rPr>
      </w:pPr>
    </w:p>
    <w:p w:rsidR="00A66BCE" w:rsidRPr="00A66BCE" w:rsidRDefault="00A66BCE" w:rsidP="00A66BCE">
      <w:pPr>
        <w:autoSpaceDE w:val="0"/>
        <w:autoSpaceDN w:val="0"/>
        <w:adjustRightInd w:val="0"/>
        <w:spacing w:after="0" w:line="240" w:lineRule="auto"/>
        <w:ind w:firstLine="360"/>
        <w:rPr>
          <w:rFonts w:asciiTheme="minorHAnsi" w:hAnsiTheme="minorHAnsi" w:cstheme="minorHAnsi"/>
          <w:color w:val="000000"/>
          <w:sz w:val="20"/>
          <w:szCs w:val="20"/>
          <w:lang w:eastAsia="pl-PL"/>
        </w:rPr>
      </w:pPr>
      <w:r w:rsidRPr="00A66BCE">
        <w:rPr>
          <w:rFonts w:asciiTheme="minorHAnsi" w:hAnsiTheme="minorHAnsi" w:cstheme="minorHAnsi"/>
          <w:color w:val="000000"/>
          <w:sz w:val="20"/>
          <w:szCs w:val="20"/>
          <w:lang w:eastAsia="pl-PL"/>
        </w:rPr>
        <w:t>S10 - OBUDOWA PIONÓW -</w:t>
      </w:r>
      <w:r w:rsidRPr="00A66BCE">
        <w:rPr>
          <w:rFonts w:asciiTheme="minorHAnsi" w:hAnsiTheme="minorHAnsi" w:cstheme="minorHAnsi"/>
          <w:color w:val="000000"/>
          <w:sz w:val="20"/>
          <w:szCs w:val="20"/>
          <w:u w:val="single"/>
          <w:lang w:eastAsia="pl-PL"/>
        </w:rPr>
        <w:t xml:space="preserve"> </w:t>
      </w:r>
      <w:r w:rsidRPr="00A66BCE">
        <w:rPr>
          <w:rFonts w:asciiTheme="minorHAnsi" w:hAnsiTheme="minorHAnsi" w:cstheme="minorHAnsi"/>
          <w:color w:val="000000"/>
          <w:sz w:val="20"/>
          <w:szCs w:val="20"/>
          <w:lang w:eastAsia="pl-PL"/>
        </w:rPr>
        <w:t xml:space="preserve">ściana działowa (g-k) </w:t>
      </w:r>
    </w:p>
    <w:p w:rsidR="00A66BCE" w:rsidRPr="00A66BCE" w:rsidRDefault="00A66BCE" w:rsidP="00A66BCE">
      <w:pPr>
        <w:autoSpaceDE w:val="0"/>
        <w:autoSpaceDN w:val="0"/>
        <w:adjustRightInd w:val="0"/>
        <w:spacing w:after="0" w:line="240" w:lineRule="auto"/>
        <w:rPr>
          <w:rFonts w:asciiTheme="minorHAnsi" w:hAnsiTheme="minorHAnsi" w:cstheme="minorHAnsi"/>
          <w:bCs/>
          <w:sz w:val="20"/>
          <w:szCs w:val="20"/>
          <w:lang w:eastAsia="pl-PL"/>
        </w:rPr>
      </w:pPr>
      <w:r w:rsidRPr="00A66BCE">
        <w:rPr>
          <w:rFonts w:asciiTheme="minorHAnsi" w:hAnsiTheme="minorHAnsi" w:cstheme="minorHAnsi"/>
          <w:bCs/>
          <w:sz w:val="20"/>
          <w:szCs w:val="20"/>
          <w:lang w:eastAsia="pl-PL"/>
        </w:rPr>
        <w:t xml:space="preserve">np. rozwiązanie systemowe ściany np. firmy Knauff gr. 10cm lub równoważny montowana  do wysokości stropu: </w:t>
      </w:r>
    </w:p>
    <w:p w:rsidR="00A66BCE" w:rsidRPr="00A66BCE" w:rsidRDefault="00A66BCE" w:rsidP="00A66BCE">
      <w:pPr>
        <w:pStyle w:val="Akapitzlist"/>
        <w:numPr>
          <w:ilvl w:val="0"/>
          <w:numId w:val="36"/>
        </w:numPr>
        <w:autoSpaceDE w:val="0"/>
        <w:autoSpaceDN w:val="0"/>
        <w:adjustRightInd w:val="0"/>
        <w:spacing w:after="0" w:line="240" w:lineRule="auto"/>
        <w:rPr>
          <w:rFonts w:asciiTheme="minorHAnsi" w:hAnsiTheme="minorHAnsi" w:cstheme="minorHAnsi"/>
          <w:color w:val="000000"/>
          <w:sz w:val="20"/>
          <w:szCs w:val="20"/>
          <w:lang w:eastAsia="pl-PL"/>
        </w:rPr>
      </w:pPr>
      <w:r w:rsidRPr="00A66BCE">
        <w:rPr>
          <w:rFonts w:asciiTheme="minorHAnsi" w:hAnsiTheme="minorHAnsi" w:cstheme="minorHAnsi"/>
          <w:color w:val="000000"/>
          <w:sz w:val="20"/>
          <w:szCs w:val="20"/>
          <w:lang w:eastAsia="pl-PL"/>
        </w:rPr>
        <w:t xml:space="preserve">- 2x płyta g.k. typ GKB 1.25 cm </w:t>
      </w:r>
    </w:p>
    <w:p w:rsidR="00A66BCE" w:rsidRPr="00A66BCE" w:rsidRDefault="00A66BCE" w:rsidP="00A66BCE">
      <w:pPr>
        <w:pStyle w:val="Akapitzlist"/>
        <w:numPr>
          <w:ilvl w:val="0"/>
          <w:numId w:val="36"/>
        </w:numPr>
        <w:autoSpaceDE w:val="0"/>
        <w:autoSpaceDN w:val="0"/>
        <w:adjustRightInd w:val="0"/>
        <w:spacing w:after="0" w:line="240" w:lineRule="auto"/>
        <w:rPr>
          <w:rFonts w:asciiTheme="minorHAnsi" w:hAnsiTheme="minorHAnsi" w:cstheme="minorHAnsi"/>
          <w:color w:val="000000"/>
          <w:sz w:val="20"/>
          <w:szCs w:val="20"/>
          <w:lang w:eastAsia="pl-PL"/>
        </w:rPr>
      </w:pPr>
      <w:r w:rsidRPr="00A66BCE">
        <w:rPr>
          <w:rFonts w:asciiTheme="minorHAnsi" w:hAnsiTheme="minorHAnsi" w:cstheme="minorHAnsi"/>
          <w:color w:val="000000"/>
          <w:sz w:val="20"/>
          <w:szCs w:val="20"/>
          <w:lang w:eastAsia="pl-PL"/>
        </w:rPr>
        <w:t xml:space="preserve">- profil CW50 montowany co 40 cm   </w:t>
      </w:r>
    </w:p>
    <w:p w:rsidR="00A66BCE" w:rsidRPr="00A66BCE" w:rsidRDefault="00A66BCE" w:rsidP="00A66BCE">
      <w:pPr>
        <w:pStyle w:val="Akapitzlist"/>
        <w:numPr>
          <w:ilvl w:val="0"/>
          <w:numId w:val="36"/>
        </w:numPr>
        <w:autoSpaceDE w:val="0"/>
        <w:autoSpaceDN w:val="0"/>
        <w:adjustRightInd w:val="0"/>
        <w:spacing w:after="0" w:line="240" w:lineRule="auto"/>
        <w:rPr>
          <w:rFonts w:asciiTheme="minorHAnsi" w:hAnsiTheme="minorHAnsi" w:cstheme="minorHAnsi"/>
          <w:color w:val="000000"/>
          <w:sz w:val="20"/>
          <w:szCs w:val="20"/>
          <w:lang w:eastAsia="pl-PL"/>
        </w:rPr>
      </w:pPr>
      <w:r w:rsidRPr="00A66BCE">
        <w:rPr>
          <w:rFonts w:asciiTheme="minorHAnsi" w:hAnsiTheme="minorHAnsi" w:cstheme="minorHAnsi"/>
          <w:color w:val="000000"/>
          <w:sz w:val="20"/>
          <w:szCs w:val="20"/>
          <w:lang w:eastAsia="pl-PL"/>
        </w:rPr>
        <w:t xml:space="preserve">- wypełnienie z wełny mineralnej 5cm </w:t>
      </w:r>
    </w:p>
    <w:p w:rsidR="00A66BCE" w:rsidRDefault="00A66BCE" w:rsidP="00A66BCE">
      <w:pPr>
        <w:pStyle w:val="Akapitzlist"/>
        <w:numPr>
          <w:ilvl w:val="0"/>
          <w:numId w:val="36"/>
        </w:numPr>
        <w:autoSpaceDE w:val="0"/>
        <w:autoSpaceDN w:val="0"/>
        <w:adjustRightInd w:val="0"/>
        <w:spacing w:after="0" w:line="240" w:lineRule="auto"/>
        <w:rPr>
          <w:rFonts w:asciiTheme="minorHAnsi" w:hAnsiTheme="minorHAnsi" w:cstheme="minorHAnsi"/>
          <w:color w:val="000000"/>
          <w:sz w:val="20"/>
          <w:szCs w:val="20"/>
          <w:lang w:eastAsia="pl-PL"/>
        </w:rPr>
      </w:pPr>
      <w:r w:rsidRPr="00A66BCE">
        <w:rPr>
          <w:rFonts w:asciiTheme="minorHAnsi" w:hAnsiTheme="minorHAnsi" w:cstheme="minorHAnsi"/>
          <w:color w:val="000000"/>
          <w:sz w:val="20"/>
          <w:szCs w:val="20"/>
          <w:lang w:eastAsia="pl-PL"/>
        </w:rPr>
        <w:t xml:space="preserve">- 2x płyta g.k. typ GKB 1.25 cm </w:t>
      </w:r>
    </w:p>
    <w:p w:rsidR="00B4548D" w:rsidRPr="00A66BCE" w:rsidRDefault="00B4548D" w:rsidP="00B4548D">
      <w:pPr>
        <w:pStyle w:val="Akapitzlist"/>
        <w:autoSpaceDE w:val="0"/>
        <w:autoSpaceDN w:val="0"/>
        <w:adjustRightInd w:val="0"/>
        <w:spacing w:after="0" w:line="240" w:lineRule="auto"/>
        <w:rPr>
          <w:rFonts w:asciiTheme="minorHAnsi" w:hAnsiTheme="minorHAnsi" w:cstheme="minorHAnsi"/>
          <w:color w:val="000000"/>
          <w:sz w:val="20"/>
          <w:szCs w:val="20"/>
          <w:lang w:eastAsia="pl-PL"/>
        </w:rPr>
      </w:pPr>
    </w:p>
    <w:p w:rsidR="007E6E4B" w:rsidRPr="00B4548D" w:rsidRDefault="00B4548D" w:rsidP="00BE256F">
      <w:pPr>
        <w:spacing w:line="240" w:lineRule="auto"/>
        <w:rPr>
          <w:rFonts w:asciiTheme="minorHAnsi" w:hAnsiTheme="minorHAnsi" w:cstheme="minorHAnsi"/>
          <w:b/>
          <w:sz w:val="20"/>
          <w:szCs w:val="20"/>
        </w:rPr>
      </w:pPr>
      <w:r w:rsidRPr="00B4548D">
        <w:rPr>
          <w:rFonts w:asciiTheme="minorHAnsi" w:hAnsiTheme="minorHAnsi" w:cstheme="minorHAnsi"/>
          <w:b/>
          <w:sz w:val="20"/>
          <w:szCs w:val="20"/>
        </w:rPr>
        <w:t>UWAGA:  Wszystkie ściany murowane z Pustaka Silka lub betonu komórkowego lub równorzędne.</w:t>
      </w:r>
    </w:p>
    <w:p w:rsidR="00492F61" w:rsidRPr="00A66BCE" w:rsidRDefault="00F007DA" w:rsidP="00492F61">
      <w:pPr>
        <w:spacing w:after="0" w:line="240" w:lineRule="auto"/>
        <w:rPr>
          <w:rFonts w:asciiTheme="minorHAnsi" w:hAnsiTheme="minorHAnsi" w:cstheme="minorHAnsi"/>
          <w:sz w:val="20"/>
          <w:szCs w:val="20"/>
          <w:u w:val="single"/>
        </w:rPr>
      </w:pPr>
      <w:r w:rsidRPr="00A66BCE">
        <w:rPr>
          <w:rFonts w:asciiTheme="minorHAnsi" w:hAnsiTheme="minorHAnsi" w:cstheme="minorHAnsi"/>
          <w:sz w:val="20"/>
          <w:szCs w:val="20"/>
          <w:u w:val="single"/>
        </w:rPr>
        <w:t xml:space="preserve">KOMINY </w:t>
      </w:r>
    </w:p>
    <w:p w:rsidR="007E6E4B" w:rsidRPr="00A66BCE" w:rsidRDefault="007530DE" w:rsidP="007E6E4B">
      <w:pPr>
        <w:autoSpaceDE w:val="0"/>
        <w:autoSpaceDN w:val="0"/>
        <w:adjustRightInd w:val="0"/>
        <w:spacing w:after="0" w:line="240" w:lineRule="auto"/>
        <w:jc w:val="both"/>
        <w:rPr>
          <w:rFonts w:asciiTheme="minorHAnsi" w:hAnsiTheme="minorHAnsi" w:cstheme="minorHAnsi"/>
          <w:sz w:val="20"/>
          <w:szCs w:val="20"/>
          <w:lang w:eastAsia="pl-PL"/>
        </w:rPr>
      </w:pPr>
      <w:r w:rsidRPr="00A66BCE">
        <w:rPr>
          <w:rFonts w:asciiTheme="minorHAnsi" w:hAnsiTheme="minorHAnsi" w:cstheme="minorHAnsi"/>
          <w:sz w:val="20"/>
          <w:szCs w:val="20"/>
          <w:lang w:eastAsia="pl-PL"/>
        </w:rPr>
        <w:t>P</w:t>
      </w:r>
      <w:r w:rsidR="007E6E4B" w:rsidRPr="00A66BCE">
        <w:rPr>
          <w:rFonts w:asciiTheme="minorHAnsi" w:hAnsiTheme="minorHAnsi" w:cstheme="minorHAnsi"/>
          <w:sz w:val="20"/>
          <w:szCs w:val="20"/>
          <w:lang w:eastAsia="pl-PL"/>
        </w:rPr>
        <w:t>rojektowane są kominy:</w:t>
      </w:r>
    </w:p>
    <w:p w:rsidR="007E6E4B" w:rsidRPr="00A66BCE" w:rsidRDefault="007E6E4B" w:rsidP="007E6E4B">
      <w:pPr>
        <w:autoSpaceDE w:val="0"/>
        <w:autoSpaceDN w:val="0"/>
        <w:adjustRightInd w:val="0"/>
        <w:spacing w:after="0" w:line="240" w:lineRule="auto"/>
        <w:jc w:val="both"/>
        <w:rPr>
          <w:rFonts w:asciiTheme="minorHAnsi" w:hAnsiTheme="minorHAnsi" w:cstheme="minorHAnsi"/>
          <w:sz w:val="20"/>
          <w:szCs w:val="20"/>
          <w:lang w:eastAsia="pl-PL"/>
        </w:rPr>
      </w:pPr>
      <w:r w:rsidRPr="00A66BCE">
        <w:rPr>
          <w:rFonts w:asciiTheme="minorHAnsi" w:hAnsiTheme="minorHAnsi" w:cstheme="minorHAnsi"/>
          <w:sz w:val="20"/>
          <w:szCs w:val="20"/>
          <w:lang w:eastAsia="pl-PL"/>
        </w:rPr>
        <w:t xml:space="preserve">Dymowe: systemowe o przewodzie dymowym Ø20cm  </w:t>
      </w:r>
    </w:p>
    <w:p w:rsidR="007E6E4B" w:rsidRPr="00A66BCE" w:rsidRDefault="007E6E4B" w:rsidP="007E6E4B">
      <w:pPr>
        <w:autoSpaceDE w:val="0"/>
        <w:autoSpaceDN w:val="0"/>
        <w:adjustRightInd w:val="0"/>
        <w:spacing w:after="0" w:line="240" w:lineRule="auto"/>
        <w:jc w:val="both"/>
        <w:rPr>
          <w:rFonts w:asciiTheme="minorHAnsi" w:hAnsiTheme="minorHAnsi" w:cstheme="minorHAnsi"/>
          <w:sz w:val="20"/>
          <w:szCs w:val="20"/>
          <w:lang w:eastAsia="pl-PL"/>
        </w:rPr>
      </w:pPr>
      <w:r w:rsidRPr="00A66BCE">
        <w:rPr>
          <w:rFonts w:asciiTheme="minorHAnsi" w:hAnsiTheme="minorHAnsi" w:cstheme="minorHAnsi"/>
          <w:sz w:val="20"/>
          <w:szCs w:val="20"/>
          <w:lang w:eastAsia="pl-PL"/>
        </w:rPr>
        <w:t>oraz komin spalinowo wentylacyjny –  Kotłownia np. Schiedel Rondo Plus 20+W</w:t>
      </w:r>
    </w:p>
    <w:p w:rsidR="007E6E4B" w:rsidRPr="00A66BCE" w:rsidRDefault="007E6E4B" w:rsidP="007E6E4B">
      <w:pPr>
        <w:autoSpaceDE w:val="0"/>
        <w:autoSpaceDN w:val="0"/>
        <w:adjustRightInd w:val="0"/>
        <w:spacing w:after="0" w:line="240" w:lineRule="auto"/>
        <w:jc w:val="both"/>
        <w:rPr>
          <w:rFonts w:asciiTheme="minorHAnsi" w:hAnsiTheme="minorHAnsi" w:cstheme="minorHAnsi"/>
          <w:sz w:val="20"/>
          <w:szCs w:val="20"/>
          <w:lang w:val="en-US" w:eastAsia="pl-PL"/>
        </w:rPr>
      </w:pPr>
      <w:r w:rsidRPr="00A66BCE">
        <w:rPr>
          <w:rFonts w:asciiTheme="minorHAnsi" w:hAnsiTheme="minorHAnsi" w:cstheme="minorHAnsi"/>
          <w:sz w:val="20"/>
          <w:szCs w:val="20"/>
          <w:lang w:eastAsia="pl-PL"/>
        </w:rPr>
        <w:t xml:space="preserve">Kominy wentylacyjne jako systemowe kształtki </w:t>
      </w:r>
      <w:r w:rsidR="007530DE" w:rsidRPr="00A66BCE">
        <w:rPr>
          <w:rFonts w:asciiTheme="minorHAnsi" w:hAnsiTheme="minorHAnsi" w:cstheme="minorHAnsi"/>
          <w:sz w:val="20"/>
          <w:szCs w:val="20"/>
          <w:lang w:eastAsia="pl-PL"/>
        </w:rPr>
        <w:t>wyprowadzone</w:t>
      </w:r>
      <w:r w:rsidRPr="00A66BCE">
        <w:rPr>
          <w:rFonts w:asciiTheme="minorHAnsi" w:hAnsiTheme="minorHAnsi" w:cstheme="minorHAnsi"/>
          <w:sz w:val="20"/>
          <w:szCs w:val="20"/>
          <w:lang w:eastAsia="pl-PL"/>
        </w:rPr>
        <w:t xml:space="preserve"> na dach poprzez systemowymi rurami spiro oraz zwieńczone dach</w:t>
      </w:r>
      <w:r w:rsidRPr="00A66BCE">
        <w:rPr>
          <w:rFonts w:asciiTheme="minorHAnsi" w:hAnsiTheme="minorHAnsi" w:cstheme="minorHAnsi"/>
          <w:sz w:val="20"/>
          <w:szCs w:val="20"/>
          <w:lang w:val="en-US" w:eastAsia="pl-PL"/>
        </w:rPr>
        <w:t>ówką z kominkiem.</w:t>
      </w:r>
    </w:p>
    <w:p w:rsidR="007E6E4B" w:rsidRPr="001668B1" w:rsidRDefault="007E6E4B" w:rsidP="007E6E4B">
      <w:pPr>
        <w:autoSpaceDE w:val="0"/>
        <w:autoSpaceDN w:val="0"/>
        <w:adjustRightInd w:val="0"/>
        <w:spacing w:after="0" w:line="240" w:lineRule="auto"/>
        <w:jc w:val="both"/>
        <w:rPr>
          <w:rFonts w:asciiTheme="minorHAnsi" w:hAnsiTheme="minorHAnsi" w:cstheme="minorHAnsi"/>
          <w:color w:val="FF0000"/>
          <w:sz w:val="20"/>
          <w:szCs w:val="20"/>
          <w:lang w:eastAsia="pl-PL"/>
        </w:rPr>
      </w:pPr>
    </w:p>
    <w:p w:rsidR="007E6E4B" w:rsidRPr="00A66BCE" w:rsidRDefault="007E6E4B" w:rsidP="007E6E4B">
      <w:pPr>
        <w:autoSpaceDE w:val="0"/>
        <w:autoSpaceDN w:val="0"/>
        <w:adjustRightInd w:val="0"/>
        <w:spacing w:after="0" w:line="240" w:lineRule="auto"/>
        <w:jc w:val="both"/>
        <w:rPr>
          <w:rFonts w:asciiTheme="minorHAnsi" w:hAnsiTheme="minorHAnsi" w:cstheme="minorHAnsi"/>
          <w:sz w:val="20"/>
          <w:szCs w:val="20"/>
          <w:lang w:eastAsia="pl-PL"/>
        </w:rPr>
      </w:pPr>
      <w:r w:rsidRPr="00A66BCE">
        <w:rPr>
          <w:rFonts w:asciiTheme="minorHAnsi" w:hAnsiTheme="minorHAnsi" w:cstheme="minorHAnsi"/>
          <w:sz w:val="20"/>
          <w:szCs w:val="20"/>
          <w:lang w:eastAsia="pl-PL"/>
        </w:rPr>
        <w:t>UWAGA:</w:t>
      </w:r>
    </w:p>
    <w:p w:rsidR="007E6E4B" w:rsidRPr="00A66BCE" w:rsidRDefault="007E6E4B" w:rsidP="007E6E4B">
      <w:pPr>
        <w:autoSpaceDE w:val="0"/>
        <w:autoSpaceDN w:val="0"/>
        <w:adjustRightInd w:val="0"/>
        <w:spacing w:after="0" w:line="240" w:lineRule="auto"/>
        <w:jc w:val="both"/>
        <w:rPr>
          <w:rFonts w:asciiTheme="minorHAnsi" w:hAnsiTheme="minorHAnsi" w:cstheme="minorHAnsi"/>
          <w:sz w:val="20"/>
          <w:szCs w:val="20"/>
          <w:lang w:val="en-US" w:eastAsia="pl-PL"/>
        </w:rPr>
      </w:pPr>
      <w:r w:rsidRPr="00A66BCE">
        <w:rPr>
          <w:rFonts w:asciiTheme="minorHAnsi" w:hAnsiTheme="minorHAnsi" w:cstheme="minorHAnsi"/>
          <w:sz w:val="20"/>
          <w:szCs w:val="20"/>
          <w:lang w:eastAsia="pl-PL"/>
        </w:rPr>
        <w:t>1. Wyloty przewodów dymowych i spalinowych powinny być dostępne do czyszczenia i okresowej kontroli, dostępne z zewnątrz budynku z tarasu, a dalej poprzez drabinę i stopnie kominiarskie. (Przewody spalinowe i dymowe należy wyposażyć, odpowiednio, w otwory wycierowe lub rewizyjne, zamykane szczelnymi drzwiczkami, a w przypadku występowania spalin mokrych – także w układ odprowadzenia skroplin. Należy zachować odpowiednią przeciwpożarową odległość komin</w:t>
      </w:r>
      <w:r w:rsidRPr="00A66BCE">
        <w:rPr>
          <w:rFonts w:asciiTheme="minorHAnsi" w:hAnsiTheme="minorHAnsi" w:cstheme="minorHAnsi"/>
          <w:sz w:val="20"/>
          <w:szCs w:val="20"/>
          <w:lang w:val="en-US" w:eastAsia="pl-PL"/>
        </w:rPr>
        <w:t>ów od konstrukcji drewnianej.</w:t>
      </w:r>
    </w:p>
    <w:p w:rsidR="007E6E4B" w:rsidRPr="00A66BCE" w:rsidRDefault="007E6E4B" w:rsidP="007E6E4B">
      <w:pPr>
        <w:autoSpaceDE w:val="0"/>
        <w:autoSpaceDN w:val="0"/>
        <w:adjustRightInd w:val="0"/>
        <w:spacing w:after="0" w:line="240" w:lineRule="auto"/>
        <w:jc w:val="both"/>
        <w:rPr>
          <w:rFonts w:asciiTheme="minorHAnsi" w:hAnsiTheme="minorHAnsi" w:cstheme="minorHAnsi"/>
          <w:sz w:val="20"/>
          <w:szCs w:val="20"/>
          <w:lang w:eastAsia="pl-PL"/>
        </w:rPr>
      </w:pPr>
      <w:r w:rsidRPr="00A66BCE">
        <w:rPr>
          <w:rFonts w:asciiTheme="minorHAnsi" w:hAnsiTheme="minorHAnsi" w:cstheme="minorHAnsi"/>
          <w:sz w:val="20"/>
          <w:szCs w:val="20"/>
          <w:lang w:eastAsia="pl-PL"/>
        </w:rPr>
        <w:t>2. Stosować czapę kominową systemową lub z blachy powlekanej, kanały wentylacyjne w kominach wyprowadzić pod czapą na przestrzał.</w:t>
      </w:r>
    </w:p>
    <w:p w:rsidR="00492F61" w:rsidRPr="001668B1" w:rsidRDefault="00492F61" w:rsidP="00492F61">
      <w:pPr>
        <w:spacing w:after="0" w:line="240" w:lineRule="auto"/>
        <w:rPr>
          <w:rFonts w:asciiTheme="minorHAnsi" w:hAnsiTheme="minorHAnsi" w:cstheme="minorHAnsi"/>
          <w:color w:val="FF0000"/>
          <w:sz w:val="20"/>
          <w:szCs w:val="20"/>
        </w:rPr>
      </w:pPr>
    </w:p>
    <w:p w:rsidR="00F007DA" w:rsidRPr="00A66BCE" w:rsidRDefault="00F007DA" w:rsidP="00492F61">
      <w:pPr>
        <w:spacing w:after="0" w:line="240" w:lineRule="auto"/>
        <w:rPr>
          <w:rFonts w:asciiTheme="minorHAnsi" w:hAnsiTheme="minorHAnsi" w:cstheme="minorHAnsi"/>
          <w:sz w:val="20"/>
          <w:szCs w:val="20"/>
          <w:u w:val="single"/>
        </w:rPr>
      </w:pPr>
      <w:r w:rsidRPr="00A66BCE">
        <w:rPr>
          <w:rFonts w:asciiTheme="minorHAnsi" w:hAnsiTheme="minorHAnsi" w:cstheme="minorHAnsi"/>
          <w:sz w:val="20"/>
          <w:szCs w:val="20"/>
          <w:u w:val="single"/>
        </w:rPr>
        <w:t>BELKI, PODCIĄGI, WIEŃCE, NADPROŻA</w:t>
      </w:r>
    </w:p>
    <w:p w:rsidR="007E6E4B" w:rsidRDefault="007E6E4B" w:rsidP="00691657">
      <w:pPr>
        <w:autoSpaceDE w:val="0"/>
        <w:autoSpaceDN w:val="0"/>
        <w:adjustRightInd w:val="0"/>
        <w:spacing w:after="0" w:line="240" w:lineRule="auto"/>
        <w:jc w:val="both"/>
        <w:rPr>
          <w:rFonts w:asciiTheme="minorHAnsi" w:hAnsiTheme="minorHAnsi" w:cstheme="minorHAnsi"/>
          <w:sz w:val="20"/>
          <w:szCs w:val="20"/>
          <w:lang w:eastAsia="pl-PL"/>
        </w:rPr>
      </w:pPr>
      <w:r w:rsidRPr="00A66BCE">
        <w:rPr>
          <w:rFonts w:asciiTheme="minorHAnsi" w:hAnsiTheme="minorHAnsi" w:cstheme="minorHAnsi"/>
          <w:sz w:val="20"/>
          <w:szCs w:val="20"/>
          <w:lang w:eastAsia="pl-PL"/>
        </w:rPr>
        <w:t>Wszystkie ściany zwieńczone wieńcami żelbetowymi (jak w opracowaniu konstrukcyjnym), stanowiącymi część nadproża nad otworami okiennymi.  Wewnątrz budynku projektuje się belki i nadproża żelbetowe zgodnie z rysunkami konstrukcyjnymi.</w:t>
      </w:r>
    </w:p>
    <w:p w:rsidR="00691657" w:rsidRPr="00691657" w:rsidRDefault="00691657" w:rsidP="00691657">
      <w:pPr>
        <w:autoSpaceDE w:val="0"/>
        <w:autoSpaceDN w:val="0"/>
        <w:adjustRightInd w:val="0"/>
        <w:spacing w:after="0" w:line="240" w:lineRule="auto"/>
        <w:jc w:val="both"/>
        <w:rPr>
          <w:rFonts w:asciiTheme="minorHAnsi" w:hAnsiTheme="minorHAnsi" w:cstheme="minorHAnsi"/>
          <w:sz w:val="20"/>
          <w:szCs w:val="20"/>
          <w:lang w:eastAsia="pl-PL"/>
        </w:rPr>
      </w:pPr>
    </w:p>
    <w:p w:rsidR="00492F61" w:rsidRPr="00A66BCE" w:rsidRDefault="00F007DA" w:rsidP="00492F61">
      <w:pPr>
        <w:spacing w:after="0" w:line="240" w:lineRule="auto"/>
        <w:rPr>
          <w:rFonts w:asciiTheme="minorHAnsi" w:hAnsiTheme="minorHAnsi" w:cstheme="minorHAnsi"/>
          <w:sz w:val="20"/>
          <w:szCs w:val="20"/>
          <w:u w:val="single"/>
        </w:rPr>
      </w:pPr>
      <w:r w:rsidRPr="00A66BCE">
        <w:rPr>
          <w:rFonts w:asciiTheme="minorHAnsi" w:hAnsiTheme="minorHAnsi" w:cstheme="minorHAnsi"/>
          <w:sz w:val="20"/>
          <w:szCs w:val="20"/>
          <w:u w:val="single"/>
        </w:rPr>
        <w:t>DACH</w:t>
      </w:r>
    </w:p>
    <w:p w:rsidR="00F007DA" w:rsidRPr="00A66BCE" w:rsidRDefault="00A66BCE" w:rsidP="00492F61">
      <w:pPr>
        <w:spacing w:after="0" w:line="240" w:lineRule="auto"/>
        <w:rPr>
          <w:rFonts w:asciiTheme="minorHAnsi" w:hAnsiTheme="minorHAnsi" w:cstheme="minorHAnsi"/>
          <w:sz w:val="20"/>
          <w:szCs w:val="20"/>
        </w:rPr>
      </w:pPr>
      <w:r w:rsidRPr="00A66BCE">
        <w:rPr>
          <w:rFonts w:asciiTheme="minorHAnsi" w:hAnsiTheme="minorHAnsi" w:cstheme="minorHAnsi"/>
          <w:sz w:val="20"/>
          <w:szCs w:val="20"/>
        </w:rPr>
        <w:t>Stropodach płaski z attyką ze spadkiem 2%.</w:t>
      </w:r>
    </w:p>
    <w:p w:rsidR="000467B8" w:rsidRPr="00A66BCE" w:rsidRDefault="000467B8" w:rsidP="00492F61">
      <w:pPr>
        <w:spacing w:after="0" w:line="240" w:lineRule="auto"/>
        <w:rPr>
          <w:rFonts w:asciiTheme="minorHAnsi" w:hAnsiTheme="minorHAnsi" w:cstheme="minorHAnsi"/>
          <w:sz w:val="20"/>
          <w:szCs w:val="20"/>
        </w:rPr>
      </w:pPr>
    </w:p>
    <w:p w:rsidR="00A66BCE" w:rsidRPr="00A66BCE" w:rsidRDefault="007E6E4B" w:rsidP="00A66BCE">
      <w:pPr>
        <w:autoSpaceDE w:val="0"/>
        <w:autoSpaceDN w:val="0"/>
        <w:adjustRightInd w:val="0"/>
        <w:spacing w:after="0" w:line="240" w:lineRule="auto"/>
        <w:ind w:left="417" w:hanging="130"/>
        <w:jc w:val="both"/>
        <w:rPr>
          <w:rFonts w:asciiTheme="minorHAnsi" w:hAnsiTheme="minorHAnsi" w:cstheme="minorHAnsi"/>
          <w:sz w:val="20"/>
          <w:szCs w:val="20"/>
          <w:lang w:eastAsia="pl-PL"/>
        </w:rPr>
      </w:pPr>
      <w:r w:rsidRPr="00A66BCE">
        <w:rPr>
          <w:rFonts w:asciiTheme="minorHAnsi" w:hAnsiTheme="minorHAnsi" w:cstheme="minorHAnsi"/>
          <w:sz w:val="20"/>
          <w:szCs w:val="20"/>
          <w:lang w:eastAsia="pl-PL"/>
        </w:rPr>
        <w:t xml:space="preserve">D1 - </w:t>
      </w:r>
      <w:r w:rsidR="00A66BCE" w:rsidRPr="00A66BCE">
        <w:rPr>
          <w:rFonts w:asciiTheme="minorHAnsi" w:hAnsiTheme="minorHAnsi" w:cstheme="minorHAnsi"/>
          <w:sz w:val="20"/>
          <w:szCs w:val="20"/>
          <w:lang w:eastAsia="pl-PL"/>
        </w:rPr>
        <w:t>STROPODACH</w:t>
      </w:r>
    </w:p>
    <w:p w:rsidR="00A66BCE" w:rsidRPr="00A66BCE" w:rsidRDefault="00A66BCE" w:rsidP="00A66BCE">
      <w:pPr>
        <w:pStyle w:val="Akapitzlist"/>
        <w:numPr>
          <w:ilvl w:val="0"/>
          <w:numId w:val="37"/>
        </w:numPr>
        <w:autoSpaceDE w:val="0"/>
        <w:autoSpaceDN w:val="0"/>
        <w:adjustRightInd w:val="0"/>
        <w:spacing w:after="0" w:line="240" w:lineRule="auto"/>
        <w:rPr>
          <w:rFonts w:asciiTheme="minorHAnsi" w:hAnsiTheme="minorHAnsi" w:cstheme="minorHAnsi"/>
          <w:sz w:val="20"/>
          <w:szCs w:val="20"/>
          <w:lang w:eastAsia="pl-PL"/>
        </w:rPr>
      </w:pPr>
      <w:r w:rsidRPr="00A66BCE">
        <w:rPr>
          <w:rFonts w:asciiTheme="minorHAnsi" w:hAnsiTheme="minorHAnsi" w:cstheme="minorHAnsi"/>
          <w:sz w:val="20"/>
          <w:szCs w:val="20"/>
          <w:lang w:eastAsia="pl-PL"/>
        </w:rPr>
        <w:t>- papa termozgrzewalna wierzchniego krycia</w:t>
      </w:r>
    </w:p>
    <w:p w:rsidR="00A66BCE" w:rsidRPr="00A66BCE" w:rsidRDefault="00A66BCE" w:rsidP="00A66BCE">
      <w:pPr>
        <w:pStyle w:val="Akapitzlist"/>
        <w:numPr>
          <w:ilvl w:val="0"/>
          <w:numId w:val="37"/>
        </w:numPr>
        <w:autoSpaceDE w:val="0"/>
        <w:autoSpaceDN w:val="0"/>
        <w:adjustRightInd w:val="0"/>
        <w:spacing w:after="0" w:line="240" w:lineRule="auto"/>
        <w:rPr>
          <w:rFonts w:asciiTheme="minorHAnsi" w:hAnsiTheme="minorHAnsi" w:cstheme="minorHAnsi"/>
          <w:sz w:val="20"/>
          <w:szCs w:val="20"/>
          <w:lang w:eastAsia="pl-PL"/>
        </w:rPr>
      </w:pPr>
      <w:r w:rsidRPr="00A66BCE">
        <w:rPr>
          <w:rFonts w:asciiTheme="minorHAnsi" w:hAnsiTheme="minorHAnsi" w:cstheme="minorHAnsi"/>
          <w:sz w:val="20"/>
          <w:szCs w:val="20"/>
          <w:lang w:eastAsia="pl-PL"/>
        </w:rPr>
        <w:t>- papa termozgrzewalna podkładowa</w:t>
      </w:r>
    </w:p>
    <w:p w:rsidR="00A66BCE" w:rsidRPr="00A66BCE" w:rsidRDefault="00A66BCE" w:rsidP="00A66BCE">
      <w:pPr>
        <w:pStyle w:val="Akapitzlist"/>
        <w:numPr>
          <w:ilvl w:val="0"/>
          <w:numId w:val="37"/>
        </w:numPr>
        <w:autoSpaceDE w:val="0"/>
        <w:autoSpaceDN w:val="0"/>
        <w:adjustRightInd w:val="0"/>
        <w:spacing w:after="0" w:line="240" w:lineRule="auto"/>
        <w:rPr>
          <w:rFonts w:asciiTheme="minorHAnsi" w:hAnsiTheme="minorHAnsi" w:cstheme="minorHAnsi"/>
          <w:sz w:val="20"/>
          <w:szCs w:val="20"/>
          <w:lang w:eastAsia="pl-PL"/>
        </w:rPr>
      </w:pPr>
      <w:r w:rsidRPr="00A66BCE">
        <w:rPr>
          <w:rFonts w:asciiTheme="minorHAnsi" w:hAnsiTheme="minorHAnsi" w:cstheme="minorHAnsi"/>
          <w:sz w:val="20"/>
          <w:szCs w:val="20"/>
          <w:lang w:eastAsia="pl-PL"/>
        </w:rPr>
        <w:t xml:space="preserve">- płyta spadkowa styropianowa jednostronnie </w:t>
      </w:r>
    </w:p>
    <w:p w:rsidR="00A66BCE" w:rsidRPr="00A66BCE" w:rsidRDefault="00A66BCE" w:rsidP="00A66BCE">
      <w:pPr>
        <w:pStyle w:val="Akapitzlist"/>
        <w:numPr>
          <w:ilvl w:val="0"/>
          <w:numId w:val="37"/>
        </w:numPr>
        <w:autoSpaceDE w:val="0"/>
        <w:autoSpaceDN w:val="0"/>
        <w:adjustRightInd w:val="0"/>
        <w:spacing w:after="0" w:line="240" w:lineRule="auto"/>
        <w:rPr>
          <w:rFonts w:asciiTheme="minorHAnsi" w:hAnsiTheme="minorHAnsi" w:cstheme="minorHAnsi"/>
          <w:bCs/>
          <w:sz w:val="20"/>
          <w:szCs w:val="20"/>
          <w:lang w:eastAsia="pl-PL"/>
        </w:rPr>
      </w:pPr>
      <w:r w:rsidRPr="00A66BCE">
        <w:rPr>
          <w:rFonts w:asciiTheme="minorHAnsi" w:hAnsiTheme="minorHAnsi" w:cstheme="minorHAnsi"/>
          <w:bCs/>
          <w:sz w:val="20"/>
          <w:szCs w:val="20"/>
          <w:lang w:eastAsia="pl-PL"/>
        </w:rPr>
        <w:t xml:space="preserve">laminowana papą ze spadkiem 2% </w:t>
      </w:r>
      <w:r w:rsidRPr="00A66BCE">
        <w:rPr>
          <w:rFonts w:asciiTheme="minorHAnsi" w:hAnsiTheme="minorHAnsi" w:cstheme="minorHAnsi"/>
          <w:bCs/>
          <w:sz w:val="20"/>
          <w:szCs w:val="20"/>
          <w:lang w:eastAsia="pl-PL"/>
        </w:rPr>
        <w:tab/>
      </w:r>
      <w:r w:rsidRPr="00A66BCE">
        <w:rPr>
          <w:rFonts w:asciiTheme="minorHAnsi" w:hAnsiTheme="minorHAnsi" w:cstheme="minorHAnsi"/>
          <w:bCs/>
          <w:sz w:val="20"/>
          <w:szCs w:val="20"/>
          <w:lang w:eastAsia="pl-PL"/>
        </w:rPr>
        <w:tab/>
      </w:r>
      <w:r w:rsidRPr="00A66BCE">
        <w:rPr>
          <w:rFonts w:asciiTheme="minorHAnsi" w:hAnsiTheme="minorHAnsi" w:cstheme="minorHAnsi"/>
          <w:bCs/>
          <w:sz w:val="20"/>
          <w:szCs w:val="20"/>
          <w:lang w:eastAsia="pl-PL"/>
        </w:rPr>
        <w:tab/>
        <w:t>-10-26cm</w:t>
      </w:r>
    </w:p>
    <w:p w:rsidR="00A66BCE" w:rsidRPr="00A66BCE" w:rsidRDefault="00A66BCE" w:rsidP="00A66BCE">
      <w:pPr>
        <w:pStyle w:val="Akapitzlist"/>
        <w:numPr>
          <w:ilvl w:val="0"/>
          <w:numId w:val="37"/>
        </w:numPr>
        <w:autoSpaceDE w:val="0"/>
        <w:autoSpaceDN w:val="0"/>
        <w:adjustRightInd w:val="0"/>
        <w:spacing w:after="0" w:line="240" w:lineRule="auto"/>
        <w:rPr>
          <w:rFonts w:asciiTheme="minorHAnsi" w:hAnsiTheme="minorHAnsi" w:cstheme="minorHAnsi"/>
          <w:sz w:val="20"/>
          <w:szCs w:val="20"/>
          <w:lang w:eastAsia="pl-PL"/>
        </w:rPr>
      </w:pPr>
      <w:r w:rsidRPr="00A66BCE">
        <w:rPr>
          <w:rFonts w:asciiTheme="minorHAnsi" w:hAnsiTheme="minorHAnsi" w:cstheme="minorHAnsi"/>
          <w:sz w:val="20"/>
          <w:szCs w:val="20"/>
          <w:lang w:eastAsia="pl-PL"/>
        </w:rPr>
        <w:t>- płyta bazowa styropianowa</w:t>
      </w:r>
      <w:r w:rsidRPr="00A66BCE">
        <w:rPr>
          <w:rFonts w:asciiTheme="minorHAnsi" w:hAnsiTheme="minorHAnsi" w:cstheme="minorHAnsi"/>
          <w:sz w:val="20"/>
          <w:szCs w:val="20"/>
          <w:lang w:eastAsia="pl-PL"/>
        </w:rPr>
        <w:tab/>
      </w:r>
      <w:r w:rsidRPr="00A66BCE">
        <w:rPr>
          <w:rFonts w:asciiTheme="minorHAnsi" w:hAnsiTheme="minorHAnsi" w:cstheme="minorHAnsi"/>
          <w:sz w:val="20"/>
          <w:szCs w:val="20"/>
          <w:lang w:eastAsia="pl-PL"/>
        </w:rPr>
        <w:tab/>
      </w:r>
      <w:r w:rsidRPr="00A66BCE">
        <w:rPr>
          <w:rFonts w:asciiTheme="minorHAnsi" w:hAnsiTheme="minorHAnsi" w:cstheme="minorHAnsi"/>
          <w:sz w:val="20"/>
          <w:szCs w:val="20"/>
          <w:lang w:eastAsia="pl-PL"/>
        </w:rPr>
        <w:tab/>
      </w:r>
      <w:r w:rsidRPr="00A66BCE">
        <w:rPr>
          <w:rFonts w:asciiTheme="minorHAnsi" w:hAnsiTheme="minorHAnsi" w:cstheme="minorHAnsi"/>
          <w:sz w:val="20"/>
          <w:szCs w:val="20"/>
          <w:lang w:eastAsia="pl-PL"/>
        </w:rPr>
        <w:tab/>
        <w:t xml:space="preserve">-20cm </w:t>
      </w:r>
    </w:p>
    <w:p w:rsidR="00A66BCE" w:rsidRPr="00A66BCE" w:rsidRDefault="00A66BCE" w:rsidP="00A66BCE">
      <w:pPr>
        <w:pStyle w:val="Akapitzlist"/>
        <w:numPr>
          <w:ilvl w:val="0"/>
          <w:numId w:val="37"/>
        </w:numPr>
        <w:autoSpaceDE w:val="0"/>
        <w:autoSpaceDN w:val="0"/>
        <w:adjustRightInd w:val="0"/>
        <w:spacing w:after="0" w:line="240" w:lineRule="auto"/>
        <w:rPr>
          <w:rFonts w:asciiTheme="minorHAnsi" w:hAnsiTheme="minorHAnsi" w:cstheme="minorHAnsi"/>
          <w:sz w:val="20"/>
          <w:szCs w:val="20"/>
          <w:lang w:eastAsia="pl-PL"/>
        </w:rPr>
      </w:pPr>
      <w:r w:rsidRPr="00A66BCE">
        <w:rPr>
          <w:rFonts w:asciiTheme="minorHAnsi" w:hAnsiTheme="minorHAnsi" w:cstheme="minorHAnsi"/>
          <w:sz w:val="20"/>
          <w:szCs w:val="20"/>
          <w:lang w:eastAsia="pl-PL"/>
        </w:rPr>
        <w:t>- paroizolacja folia PE</w:t>
      </w:r>
    </w:p>
    <w:p w:rsidR="00A66BCE" w:rsidRPr="00A66BCE" w:rsidRDefault="00A66BCE" w:rsidP="00A66BCE">
      <w:pPr>
        <w:pStyle w:val="Akapitzlist"/>
        <w:numPr>
          <w:ilvl w:val="0"/>
          <w:numId w:val="37"/>
        </w:numPr>
        <w:autoSpaceDE w:val="0"/>
        <w:autoSpaceDN w:val="0"/>
        <w:adjustRightInd w:val="0"/>
        <w:spacing w:after="0" w:line="240" w:lineRule="auto"/>
        <w:rPr>
          <w:rFonts w:asciiTheme="minorHAnsi" w:hAnsiTheme="minorHAnsi" w:cstheme="minorHAnsi"/>
          <w:sz w:val="20"/>
          <w:szCs w:val="20"/>
          <w:lang w:eastAsia="pl-PL"/>
        </w:rPr>
      </w:pPr>
      <w:r w:rsidRPr="00A66BCE">
        <w:rPr>
          <w:rFonts w:asciiTheme="minorHAnsi" w:hAnsiTheme="minorHAnsi" w:cstheme="minorHAnsi"/>
          <w:sz w:val="20"/>
          <w:szCs w:val="20"/>
          <w:lang w:eastAsia="pl-PL"/>
        </w:rPr>
        <w:t>- płyta żelbetowa</w:t>
      </w:r>
      <w:r w:rsidRPr="00A66BCE">
        <w:rPr>
          <w:rFonts w:asciiTheme="minorHAnsi" w:hAnsiTheme="minorHAnsi" w:cstheme="minorHAnsi"/>
          <w:sz w:val="20"/>
          <w:szCs w:val="20"/>
          <w:lang w:eastAsia="pl-PL"/>
        </w:rPr>
        <w:tab/>
      </w:r>
      <w:r w:rsidRPr="00A66BCE">
        <w:rPr>
          <w:rFonts w:asciiTheme="minorHAnsi" w:hAnsiTheme="minorHAnsi" w:cstheme="minorHAnsi"/>
          <w:sz w:val="20"/>
          <w:szCs w:val="20"/>
          <w:lang w:eastAsia="pl-PL"/>
        </w:rPr>
        <w:tab/>
      </w:r>
      <w:r w:rsidRPr="00A66BCE">
        <w:rPr>
          <w:rFonts w:asciiTheme="minorHAnsi" w:hAnsiTheme="minorHAnsi" w:cstheme="minorHAnsi"/>
          <w:sz w:val="20"/>
          <w:szCs w:val="20"/>
          <w:lang w:eastAsia="pl-PL"/>
        </w:rPr>
        <w:tab/>
      </w:r>
      <w:r w:rsidRPr="00A66BCE">
        <w:rPr>
          <w:rFonts w:asciiTheme="minorHAnsi" w:hAnsiTheme="minorHAnsi" w:cstheme="minorHAnsi"/>
          <w:sz w:val="20"/>
          <w:szCs w:val="20"/>
          <w:lang w:eastAsia="pl-PL"/>
        </w:rPr>
        <w:tab/>
      </w:r>
      <w:r w:rsidRPr="00A66BCE">
        <w:rPr>
          <w:rFonts w:asciiTheme="minorHAnsi" w:hAnsiTheme="minorHAnsi" w:cstheme="minorHAnsi"/>
          <w:sz w:val="20"/>
          <w:szCs w:val="20"/>
          <w:lang w:eastAsia="pl-PL"/>
        </w:rPr>
        <w:tab/>
      </w:r>
      <w:r w:rsidRPr="00A66BCE">
        <w:rPr>
          <w:rFonts w:asciiTheme="minorHAnsi" w:hAnsiTheme="minorHAnsi" w:cstheme="minorHAnsi"/>
          <w:sz w:val="20"/>
          <w:szCs w:val="20"/>
          <w:lang w:eastAsia="pl-PL"/>
        </w:rPr>
        <w:tab/>
        <w:t>- 18/22cm</w:t>
      </w:r>
    </w:p>
    <w:p w:rsidR="00492F61" w:rsidRPr="001668B1" w:rsidRDefault="00492F61" w:rsidP="00492F61">
      <w:pPr>
        <w:spacing w:after="0" w:line="240" w:lineRule="auto"/>
        <w:rPr>
          <w:rFonts w:asciiTheme="minorHAnsi" w:hAnsiTheme="minorHAnsi" w:cstheme="minorHAnsi"/>
          <w:color w:val="FF0000"/>
          <w:sz w:val="20"/>
          <w:szCs w:val="20"/>
        </w:rPr>
      </w:pPr>
    </w:p>
    <w:p w:rsidR="00F007DA" w:rsidRPr="001E0D4B" w:rsidRDefault="001E0D4B" w:rsidP="00492F61">
      <w:pPr>
        <w:spacing w:after="0" w:line="240" w:lineRule="auto"/>
        <w:rPr>
          <w:rFonts w:asciiTheme="minorHAnsi" w:hAnsiTheme="minorHAnsi" w:cstheme="minorHAnsi"/>
          <w:sz w:val="20"/>
          <w:szCs w:val="20"/>
          <w:u w:val="single"/>
        </w:rPr>
      </w:pPr>
      <w:r w:rsidRPr="001E0D4B">
        <w:rPr>
          <w:rFonts w:asciiTheme="minorHAnsi" w:hAnsiTheme="minorHAnsi" w:cstheme="minorHAnsi"/>
          <w:sz w:val="20"/>
          <w:szCs w:val="20"/>
          <w:u w:val="single"/>
        </w:rPr>
        <w:t>STROP MIĘDZYKONDYGNACYJNY</w:t>
      </w:r>
    </w:p>
    <w:p w:rsidR="001E0D4B" w:rsidRDefault="001E0D4B" w:rsidP="00492F61">
      <w:pPr>
        <w:spacing w:after="0" w:line="240" w:lineRule="auto"/>
        <w:rPr>
          <w:rFonts w:asciiTheme="minorHAnsi" w:hAnsiTheme="minorHAnsi" w:cstheme="minorHAnsi"/>
          <w:color w:val="FF0000"/>
          <w:sz w:val="20"/>
          <w:szCs w:val="20"/>
          <w:u w:val="single"/>
        </w:rPr>
      </w:pPr>
    </w:p>
    <w:p w:rsidR="001E0D4B" w:rsidRPr="001E0D4B" w:rsidRDefault="001E0D4B" w:rsidP="001E0D4B">
      <w:pPr>
        <w:autoSpaceDE w:val="0"/>
        <w:autoSpaceDN w:val="0"/>
        <w:adjustRightInd w:val="0"/>
        <w:spacing w:after="0" w:line="240" w:lineRule="auto"/>
        <w:rPr>
          <w:rFonts w:asciiTheme="minorHAnsi" w:hAnsiTheme="minorHAnsi" w:cstheme="minorHAnsi"/>
          <w:color w:val="000000"/>
          <w:sz w:val="20"/>
          <w:szCs w:val="20"/>
          <w:lang w:eastAsia="pl-PL"/>
        </w:rPr>
      </w:pPr>
      <w:r>
        <w:rPr>
          <w:rFonts w:asciiTheme="minorHAnsi" w:hAnsiTheme="minorHAnsi" w:cstheme="minorHAnsi"/>
          <w:color w:val="000000"/>
          <w:sz w:val="20"/>
          <w:szCs w:val="20"/>
          <w:lang w:eastAsia="pl-PL"/>
        </w:rPr>
        <w:t>P</w:t>
      </w:r>
      <w:r w:rsidRPr="001E0D4B">
        <w:rPr>
          <w:rFonts w:asciiTheme="minorHAnsi" w:hAnsiTheme="minorHAnsi" w:cstheme="minorHAnsi"/>
          <w:color w:val="000000"/>
          <w:sz w:val="20"/>
          <w:szCs w:val="20"/>
          <w:lang w:eastAsia="pl-PL"/>
        </w:rPr>
        <w:t>1 - STROP MIĘDZYKONDYGNACYJNY</w:t>
      </w:r>
    </w:p>
    <w:p w:rsidR="001E0D4B" w:rsidRPr="001E0D4B" w:rsidRDefault="001E0D4B" w:rsidP="001E0D4B">
      <w:pPr>
        <w:pStyle w:val="Akapitzlist"/>
        <w:numPr>
          <w:ilvl w:val="0"/>
          <w:numId w:val="38"/>
        </w:numPr>
        <w:autoSpaceDE w:val="0"/>
        <w:autoSpaceDN w:val="0"/>
        <w:adjustRightInd w:val="0"/>
        <w:spacing w:after="0" w:line="240" w:lineRule="auto"/>
        <w:rPr>
          <w:rFonts w:asciiTheme="minorHAnsi" w:hAnsiTheme="minorHAnsi" w:cstheme="minorHAnsi"/>
          <w:color w:val="000000"/>
          <w:sz w:val="20"/>
          <w:szCs w:val="20"/>
          <w:lang w:eastAsia="pl-PL"/>
        </w:rPr>
      </w:pPr>
      <w:r w:rsidRPr="001E0D4B">
        <w:rPr>
          <w:rFonts w:asciiTheme="minorHAnsi" w:hAnsiTheme="minorHAnsi" w:cstheme="minorHAnsi"/>
          <w:color w:val="000000"/>
          <w:sz w:val="20"/>
          <w:szCs w:val="20"/>
          <w:lang w:eastAsia="pl-PL"/>
        </w:rPr>
        <w:t xml:space="preserve"> posadzka gresowa</w:t>
      </w:r>
      <w:r w:rsidRPr="001E0D4B">
        <w:rPr>
          <w:rFonts w:asciiTheme="minorHAnsi" w:hAnsiTheme="minorHAnsi" w:cstheme="minorHAnsi"/>
          <w:color w:val="000000"/>
          <w:sz w:val="20"/>
          <w:szCs w:val="20"/>
          <w:lang w:eastAsia="pl-PL"/>
        </w:rPr>
        <w:tab/>
      </w:r>
      <w:r w:rsidRPr="001E0D4B">
        <w:rPr>
          <w:rFonts w:asciiTheme="minorHAnsi" w:hAnsiTheme="minorHAnsi" w:cstheme="minorHAnsi"/>
          <w:color w:val="000000"/>
          <w:sz w:val="20"/>
          <w:szCs w:val="20"/>
          <w:lang w:eastAsia="pl-PL"/>
        </w:rPr>
        <w:tab/>
      </w:r>
      <w:r w:rsidRPr="001E0D4B">
        <w:rPr>
          <w:rFonts w:asciiTheme="minorHAnsi" w:hAnsiTheme="minorHAnsi" w:cstheme="minorHAnsi"/>
          <w:color w:val="000000"/>
          <w:sz w:val="20"/>
          <w:szCs w:val="20"/>
          <w:lang w:eastAsia="pl-PL"/>
        </w:rPr>
        <w:tab/>
      </w:r>
      <w:r w:rsidRPr="001E0D4B">
        <w:rPr>
          <w:rFonts w:asciiTheme="minorHAnsi" w:hAnsiTheme="minorHAnsi" w:cstheme="minorHAnsi"/>
          <w:color w:val="000000"/>
          <w:sz w:val="20"/>
          <w:szCs w:val="20"/>
          <w:lang w:eastAsia="pl-PL"/>
        </w:rPr>
        <w:tab/>
      </w:r>
      <w:r w:rsidRPr="001E0D4B">
        <w:rPr>
          <w:rFonts w:asciiTheme="minorHAnsi" w:hAnsiTheme="minorHAnsi" w:cstheme="minorHAnsi"/>
          <w:color w:val="000000"/>
          <w:sz w:val="20"/>
          <w:szCs w:val="20"/>
          <w:lang w:eastAsia="pl-PL"/>
        </w:rPr>
        <w:tab/>
        <w:t>- 2cm</w:t>
      </w:r>
    </w:p>
    <w:p w:rsidR="001E0D4B" w:rsidRPr="001E0D4B" w:rsidRDefault="001E0D4B" w:rsidP="001E0D4B">
      <w:pPr>
        <w:pStyle w:val="Akapitzlist"/>
        <w:numPr>
          <w:ilvl w:val="0"/>
          <w:numId w:val="38"/>
        </w:numPr>
        <w:autoSpaceDE w:val="0"/>
        <w:autoSpaceDN w:val="0"/>
        <w:adjustRightInd w:val="0"/>
        <w:spacing w:after="0" w:line="240" w:lineRule="auto"/>
        <w:rPr>
          <w:rFonts w:asciiTheme="minorHAnsi" w:hAnsiTheme="minorHAnsi" w:cstheme="minorHAnsi"/>
          <w:color w:val="000000"/>
          <w:sz w:val="20"/>
          <w:szCs w:val="20"/>
          <w:lang w:eastAsia="pl-PL"/>
        </w:rPr>
      </w:pPr>
      <w:r w:rsidRPr="001E0D4B">
        <w:rPr>
          <w:rFonts w:asciiTheme="minorHAnsi" w:hAnsiTheme="minorHAnsi" w:cstheme="minorHAnsi"/>
          <w:color w:val="000000"/>
          <w:sz w:val="20"/>
          <w:szCs w:val="20"/>
          <w:lang w:eastAsia="pl-PL"/>
        </w:rPr>
        <w:t xml:space="preserve"> wylewka </w:t>
      </w:r>
      <w:r w:rsidRPr="00B4548D">
        <w:rPr>
          <w:rFonts w:asciiTheme="minorHAnsi" w:hAnsiTheme="minorHAnsi" w:cstheme="minorHAnsi"/>
          <w:sz w:val="20"/>
          <w:szCs w:val="20"/>
          <w:lang w:eastAsia="pl-PL"/>
        </w:rPr>
        <w:t>betonowa na foli PE</w:t>
      </w:r>
      <w:r w:rsidRPr="001E0D4B">
        <w:rPr>
          <w:rFonts w:asciiTheme="minorHAnsi" w:hAnsiTheme="minorHAnsi" w:cstheme="minorHAnsi"/>
          <w:color w:val="000000"/>
          <w:sz w:val="20"/>
          <w:szCs w:val="20"/>
          <w:lang w:eastAsia="pl-PL"/>
        </w:rPr>
        <w:tab/>
      </w:r>
      <w:r w:rsidRPr="001E0D4B">
        <w:rPr>
          <w:rFonts w:asciiTheme="minorHAnsi" w:hAnsiTheme="minorHAnsi" w:cstheme="minorHAnsi"/>
          <w:color w:val="000000"/>
          <w:sz w:val="20"/>
          <w:szCs w:val="20"/>
          <w:lang w:eastAsia="pl-PL"/>
        </w:rPr>
        <w:tab/>
      </w:r>
      <w:r w:rsidRPr="001E0D4B">
        <w:rPr>
          <w:rFonts w:asciiTheme="minorHAnsi" w:hAnsiTheme="minorHAnsi" w:cstheme="minorHAnsi"/>
          <w:color w:val="000000"/>
          <w:sz w:val="20"/>
          <w:szCs w:val="20"/>
          <w:lang w:eastAsia="pl-PL"/>
        </w:rPr>
        <w:tab/>
      </w:r>
      <w:r w:rsidRPr="001E0D4B">
        <w:rPr>
          <w:rFonts w:asciiTheme="minorHAnsi" w:hAnsiTheme="minorHAnsi" w:cstheme="minorHAnsi"/>
          <w:color w:val="000000"/>
          <w:sz w:val="20"/>
          <w:szCs w:val="20"/>
          <w:lang w:eastAsia="pl-PL"/>
        </w:rPr>
        <w:tab/>
        <w:t>- 10cm</w:t>
      </w:r>
    </w:p>
    <w:p w:rsidR="001E0D4B" w:rsidRPr="001E0D4B" w:rsidRDefault="001E0D4B" w:rsidP="001E0D4B">
      <w:pPr>
        <w:pStyle w:val="Akapitzlist"/>
        <w:numPr>
          <w:ilvl w:val="0"/>
          <w:numId w:val="38"/>
        </w:numPr>
        <w:autoSpaceDE w:val="0"/>
        <w:autoSpaceDN w:val="0"/>
        <w:adjustRightInd w:val="0"/>
        <w:spacing w:after="0" w:line="240" w:lineRule="auto"/>
        <w:rPr>
          <w:rFonts w:asciiTheme="minorHAnsi" w:hAnsiTheme="minorHAnsi" w:cstheme="minorHAnsi"/>
          <w:color w:val="000000"/>
          <w:sz w:val="20"/>
          <w:szCs w:val="20"/>
          <w:lang w:eastAsia="pl-PL"/>
        </w:rPr>
      </w:pPr>
      <w:r>
        <w:rPr>
          <w:rFonts w:asciiTheme="minorHAnsi" w:hAnsiTheme="minorHAnsi" w:cstheme="minorHAnsi"/>
          <w:color w:val="000000"/>
          <w:sz w:val="20"/>
          <w:szCs w:val="20"/>
          <w:lang w:eastAsia="pl-PL"/>
        </w:rPr>
        <w:lastRenderedPageBreak/>
        <w:t xml:space="preserve"> polistyren ekstradowany </w:t>
      </w:r>
      <w:r w:rsidRPr="001E0D4B">
        <w:rPr>
          <w:rFonts w:asciiTheme="minorHAnsi" w:hAnsiTheme="minorHAnsi" w:cstheme="minorHAnsi"/>
          <w:color w:val="000000"/>
          <w:sz w:val="20"/>
          <w:szCs w:val="20"/>
          <w:lang w:eastAsia="pl-PL"/>
        </w:rPr>
        <w:t>XPS na foli PE</w:t>
      </w:r>
      <w:r w:rsidRPr="001E0D4B">
        <w:rPr>
          <w:rFonts w:asciiTheme="minorHAnsi" w:hAnsiTheme="minorHAnsi" w:cstheme="minorHAnsi"/>
          <w:color w:val="000000"/>
          <w:sz w:val="20"/>
          <w:szCs w:val="20"/>
          <w:lang w:eastAsia="pl-PL"/>
        </w:rPr>
        <w:tab/>
      </w:r>
      <w:r w:rsidRPr="001E0D4B">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Pr="001E0D4B">
        <w:rPr>
          <w:rFonts w:asciiTheme="minorHAnsi" w:hAnsiTheme="minorHAnsi" w:cstheme="minorHAnsi"/>
          <w:color w:val="000000"/>
          <w:sz w:val="20"/>
          <w:szCs w:val="20"/>
          <w:lang w:eastAsia="pl-PL"/>
        </w:rPr>
        <w:t>- 5cm</w:t>
      </w:r>
      <w:r w:rsidRPr="001E0D4B">
        <w:rPr>
          <w:rFonts w:asciiTheme="minorHAnsi" w:hAnsiTheme="minorHAnsi" w:cstheme="minorHAnsi"/>
          <w:color w:val="000000"/>
          <w:sz w:val="20"/>
          <w:szCs w:val="20"/>
          <w:lang w:eastAsia="pl-PL"/>
        </w:rPr>
        <w:tab/>
      </w:r>
    </w:p>
    <w:p w:rsidR="001E0D4B" w:rsidRDefault="001E0D4B" w:rsidP="001E0D4B">
      <w:pPr>
        <w:pStyle w:val="Akapitzlist"/>
        <w:numPr>
          <w:ilvl w:val="0"/>
          <w:numId w:val="38"/>
        </w:numPr>
        <w:autoSpaceDE w:val="0"/>
        <w:autoSpaceDN w:val="0"/>
        <w:adjustRightInd w:val="0"/>
        <w:spacing w:after="0" w:line="240" w:lineRule="auto"/>
        <w:rPr>
          <w:rFonts w:asciiTheme="minorHAnsi" w:hAnsiTheme="minorHAnsi" w:cstheme="minorHAnsi"/>
          <w:color w:val="000000"/>
          <w:sz w:val="20"/>
          <w:szCs w:val="20"/>
          <w:lang w:eastAsia="pl-PL"/>
        </w:rPr>
      </w:pPr>
      <w:r>
        <w:rPr>
          <w:rFonts w:asciiTheme="minorHAnsi" w:hAnsiTheme="minorHAnsi" w:cstheme="minorHAnsi"/>
          <w:color w:val="000000"/>
          <w:sz w:val="20"/>
          <w:szCs w:val="20"/>
          <w:lang w:eastAsia="pl-PL"/>
        </w:rPr>
        <w:t xml:space="preserve"> strop żelbetowy</w:t>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005B7E13">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Pr="001E0D4B">
        <w:rPr>
          <w:rFonts w:asciiTheme="minorHAnsi" w:hAnsiTheme="minorHAnsi" w:cstheme="minorHAnsi"/>
          <w:color w:val="000000"/>
          <w:sz w:val="20"/>
          <w:szCs w:val="20"/>
          <w:lang w:eastAsia="pl-PL"/>
        </w:rPr>
        <w:t xml:space="preserve">- 20cm </w:t>
      </w:r>
    </w:p>
    <w:p w:rsidR="001E0D4B" w:rsidRPr="001E0D4B" w:rsidRDefault="001E0D4B" w:rsidP="001E0D4B">
      <w:pPr>
        <w:pStyle w:val="Akapitzlist"/>
        <w:autoSpaceDE w:val="0"/>
        <w:autoSpaceDN w:val="0"/>
        <w:adjustRightInd w:val="0"/>
        <w:spacing w:after="0" w:line="240" w:lineRule="auto"/>
        <w:rPr>
          <w:rFonts w:asciiTheme="minorHAnsi" w:hAnsiTheme="minorHAnsi" w:cstheme="minorHAnsi"/>
          <w:color w:val="000000"/>
          <w:sz w:val="20"/>
          <w:szCs w:val="20"/>
          <w:lang w:eastAsia="pl-PL"/>
        </w:rPr>
      </w:pPr>
    </w:p>
    <w:p w:rsidR="001E0D4B" w:rsidRPr="001E0D4B" w:rsidRDefault="001E0D4B" w:rsidP="001E0D4B">
      <w:pPr>
        <w:autoSpaceDE w:val="0"/>
        <w:autoSpaceDN w:val="0"/>
        <w:adjustRightInd w:val="0"/>
        <w:spacing w:after="0" w:line="240" w:lineRule="auto"/>
        <w:rPr>
          <w:rFonts w:asciiTheme="minorHAnsi" w:hAnsiTheme="minorHAnsi" w:cstheme="minorHAnsi"/>
          <w:color w:val="000000"/>
          <w:sz w:val="20"/>
          <w:szCs w:val="20"/>
          <w:lang w:eastAsia="pl-PL"/>
        </w:rPr>
      </w:pPr>
      <w:r w:rsidRPr="001E0D4B">
        <w:rPr>
          <w:rFonts w:asciiTheme="minorHAnsi" w:hAnsiTheme="minorHAnsi" w:cstheme="minorHAnsi"/>
          <w:color w:val="000000"/>
          <w:sz w:val="20"/>
          <w:szCs w:val="20"/>
          <w:lang w:eastAsia="pl-PL"/>
        </w:rPr>
        <w:t>P2 - STROP MIĘDZYKONDYGNACYJNY NAD GARAŻEM - REI 60</w:t>
      </w:r>
    </w:p>
    <w:p w:rsidR="001E0D4B" w:rsidRPr="001E0D4B" w:rsidRDefault="001E0D4B" w:rsidP="001E0D4B">
      <w:pPr>
        <w:pStyle w:val="Akapitzlist"/>
        <w:numPr>
          <w:ilvl w:val="0"/>
          <w:numId w:val="38"/>
        </w:numPr>
        <w:autoSpaceDE w:val="0"/>
        <w:autoSpaceDN w:val="0"/>
        <w:adjustRightInd w:val="0"/>
        <w:spacing w:after="0" w:line="240" w:lineRule="auto"/>
        <w:rPr>
          <w:rFonts w:asciiTheme="minorHAnsi" w:hAnsiTheme="minorHAnsi" w:cstheme="minorHAnsi"/>
          <w:color w:val="000000"/>
          <w:sz w:val="20"/>
          <w:szCs w:val="20"/>
          <w:lang w:eastAsia="pl-PL"/>
        </w:rPr>
      </w:pPr>
      <w:r w:rsidRPr="001E0D4B">
        <w:rPr>
          <w:rFonts w:asciiTheme="minorHAnsi" w:hAnsiTheme="minorHAnsi" w:cstheme="minorHAnsi"/>
          <w:color w:val="000000"/>
          <w:sz w:val="20"/>
          <w:szCs w:val="20"/>
          <w:lang w:eastAsia="pl-PL"/>
        </w:rPr>
        <w:t xml:space="preserve"> posadzka gresowa</w:t>
      </w:r>
      <w:r w:rsidRPr="001E0D4B">
        <w:rPr>
          <w:rFonts w:asciiTheme="minorHAnsi" w:hAnsiTheme="minorHAnsi" w:cstheme="minorHAnsi"/>
          <w:color w:val="000000"/>
          <w:sz w:val="20"/>
          <w:szCs w:val="20"/>
          <w:lang w:eastAsia="pl-PL"/>
        </w:rPr>
        <w:tab/>
      </w:r>
      <w:r w:rsidRPr="001E0D4B">
        <w:rPr>
          <w:rFonts w:asciiTheme="minorHAnsi" w:hAnsiTheme="minorHAnsi" w:cstheme="minorHAnsi"/>
          <w:color w:val="000000"/>
          <w:sz w:val="20"/>
          <w:szCs w:val="20"/>
          <w:lang w:eastAsia="pl-PL"/>
        </w:rPr>
        <w:tab/>
      </w:r>
      <w:r w:rsidRPr="001E0D4B">
        <w:rPr>
          <w:rFonts w:asciiTheme="minorHAnsi" w:hAnsiTheme="minorHAnsi" w:cstheme="minorHAnsi"/>
          <w:color w:val="000000"/>
          <w:sz w:val="20"/>
          <w:szCs w:val="20"/>
          <w:lang w:eastAsia="pl-PL"/>
        </w:rPr>
        <w:tab/>
      </w:r>
      <w:r w:rsidRPr="001E0D4B">
        <w:rPr>
          <w:rFonts w:asciiTheme="minorHAnsi" w:hAnsiTheme="minorHAnsi" w:cstheme="minorHAnsi"/>
          <w:color w:val="000000"/>
          <w:sz w:val="20"/>
          <w:szCs w:val="20"/>
          <w:lang w:eastAsia="pl-PL"/>
        </w:rPr>
        <w:tab/>
      </w:r>
      <w:r w:rsidRPr="001E0D4B">
        <w:rPr>
          <w:rFonts w:asciiTheme="minorHAnsi" w:hAnsiTheme="minorHAnsi" w:cstheme="minorHAnsi"/>
          <w:color w:val="000000"/>
          <w:sz w:val="20"/>
          <w:szCs w:val="20"/>
          <w:lang w:eastAsia="pl-PL"/>
        </w:rPr>
        <w:tab/>
        <w:t>- 2cm</w:t>
      </w:r>
    </w:p>
    <w:p w:rsidR="001E0D4B" w:rsidRPr="001E0D4B" w:rsidRDefault="001E0D4B" w:rsidP="001E0D4B">
      <w:pPr>
        <w:pStyle w:val="Akapitzlist"/>
        <w:numPr>
          <w:ilvl w:val="0"/>
          <w:numId w:val="38"/>
        </w:numPr>
        <w:autoSpaceDE w:val="0"/>
        <w:autoSpaceDN w:val="0"/>
        <w:adjustRightInd w:val="0"/>
        <w:spacing w:after="0" w:line="240" w:lineRule="auto"/>
        <w:rPr>
          <w:rFonts w:asciiTheme="minorHAnsi" w:hAnsiTheme="minorHAnsi" w:cstheme="minorHAnsi"/>
          <w:color w:val="000000"/>
          <w:sz w:val="20"/>
          <w:szCs w:val="20"/>
          <w:lang w:eastAsia="pl-PL"/>
        </w:rPr>
      </w:pPr>
      <w:r w:rsidRPr="001E0D4B">
        <w:rPr>
          <w:rFonts w:asciiTheme="minorHAnsi" w:hAnsiTheme="minorHAnsi" w:cstheme="minorHAnsi"/>
          <w:color w:val="000000"/>
          <w:sz w:val="20"/>
          <w:szCs w:val="20"/>
          <w:lang w:eastAsia="pl-PL"/>
        </w:rPr>
        <w:t xml:space="preserve"> wylewka betonowa na foli PE</w:t>
      </w:r>
      <w:r w:rsidRPr="001E0D4B">
        <w:rPr>
          <w:rFonts w:asciiTheme="minorHAnsi" w:hAnsiTheme="minorHAnsi" w:cstheme="minorHAnsi"/>
          <w:color w:val="000000"/>
          <w:sz w:val="20"/>
          <w:szCs w:val="20"/>
          <w:lang w:eastAsia="pl-PL"/>
        </w:rPr>
        <w:tab/>
      </w:r>
      <w:r w:rsidRPr="001E0D4B">
        <w:rPr>
          <w:rFonts w:asciiTheme="minorHAnsi" w:hAnsiTheme="minorHAnsi" w:cstheme="minorHAnsi"/>
          <w:color w:val="000000"/>
          <w:sz w:val="20"/>
          <w:szCs w:val="20"/>
          <w:lang w:eastAsia="pl-PL"/>
        </w:rPr>
        <w:tab/>
      </w:r>
      <w:r w:rsidRPr="001E0D4B">
        <w:rPr>
          <w:rFonts w:asciiTheme="minorHAnsi" w:hAnsiTheme="minorHAnsi" w:cstheme="minorHAnsi"/>
          <w:color w:val="000000"/>
          <w:sz w:val="20"/>
          <w:szCs w:val="20"/>
          <w:lang w:eastAsia="pl-PL"/>
        </w:rPr>
        <w:tab/>
      </w:r>
      <w:r w:rsidRPr="001E0D4B">
        <w:rPr>
          <w:rFonts w:asciiTheme="minorHAnsi" w:hAnsiTheme="minorHAnsi" w:cstheme="minorHAnsi"/>
          <w:color w:val="000000"/>
          <w:sz w:val="20"/>
          <w:szCs w:val="20"/>
          <w:lang w:eastAsia="pl-PL"/>
        </w:rPr>
        <w:tab/>
        <w:t>- 5cm</w:t>
      </w:r>
    </w:p>
    <w:p w:rsidR="001E0D4B" w:rsidRPr="001E0D4B" w:rsidRDefault="001E0D4B" w:rsidP="001E0D4B">
      <w:pPr>
        <w:pStyle w:val="Akapitzlist"/>
        <w:numPr>
          <w:ilvl w:val="0"/>
          <w:numId w:val="38"/>
        </w:numPr>
        <w:autoSpaceDE w:val="0"/>
        <w:autoSpaceDN w:val="0"/>
        <w:adjustRightInd w:val="0"/>
        <w:spacing w:after="0" w:line="240" w:lineRule="auto"/>
        <w:rPr>
          <w:rFonts w:asciiTheme="minorHAnsi" w:hAnsiTheme="minorHAnsi" w:cstheme="minorHAnsi"/>
          <w:color w:val="000000"/>
          <w:sz w:val="20"/>
          <w:szCs w:val="20"/>
          <w:lang w:eastAsia="pl-PL"/>
        </w:rPr>
      </w:pPr>
      <w:r w:rsidRPr="001E0D4B">
        <w:rPr>
          <w:rFonts w:asciiTheme="minorHAnsi" w:hAnsiTheme="minorHAnsi" w:cstheme="minorHAnsi"/>
          <w:color w:val="000000"/>
          <w:sz w:val="20"/>
          <w:szCs w:val="20"/>
          <w:lang w:eastAsia="pl-PL"/>
        </w:rPr>
        <w:t xml:space="preserve"> polistyren ekstrudowany XPS na foli PE</w:t>
      </w:r>
      <w:r w:rsidRPr="001E0D4B">
        <w:rPr>
          <w:rFonts w:asciiTheme="minorHAnsi" w:hAnsiTheme="minorHAnsi" w:cstheme="minorHAnsi"/>
          <w:color w:val="000000"/>
          <w:sz w:val="20"/>
          <w:szCs w:val="20"/>
          <w:lang w:eastAsia="pl-PL"/>
        </w:rPr>
        <w:tab/>
      </w:r>
      <w:r w:rsidRPr="001E0D4B">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Pr="001E0D4B">
        <w:rPr>
          <w:rFonts w:asciiTheme="minorHAnsi" w:hAnsiTheme="minorHAnsi" w:cstheme="minorHAnsi"/>
          <w:color w:val="000000"/>
          <w:sz w:val="20"/>
          <w:szCs w:val="20"/>
          <w:lang w:eastAsia="pl-PL"/>
        </w:rPr>
        <w:t>- 10cm</w:t>
      </w:r>
      <w:r w:rsidRPr="001E0D4B">
        <w:rPr>
          <w:rFonts w:asciiTheme="minorHAnsi" w:hAnsiTheme="minorHAnsi" w:cstheme="minorHAnsi"/>
          <w:color w:val="000000"/>
          <w:sz w:val="20"/>
          <w:szCs w:val="20"/>
          <w:lang w:eastAsia="pl-PL"/>
        </w:rPr>
        <w:tab/>
      </w:r>
    </w:p>
    <w:p w:rsidR="001E0D4B" w:rsidRDefault="001E0D4B" w:rsidP="001E0D4B">
      <w:pPr>
        <w:pStyle w:val="Akapitzlist"/>
        <w:numPr>
          <w:ilvl w:val="0"/>
          <w:numId w:val="38"/>
        </w:numPr>
        <w:autoSpaceDE w:val="0"/>
        <w:autoSpaceDN w:val="0"/>
        <w:adjustRightInd w:val="0"/>
        <w:spacing w:after="0" w:line="240" w:lineRule="auto"/>
        <w:rPr>
          <w:rFonts w:asciiTheme="minorHAnsi" w:hAnsiTheme="minorHAnsi" w:cstheme="minorHAnsi"/>
          <w:color w:val="000000"/>
          <w:sz w:val="20"/>
          <w:szCs w:val="20"/>
          <w:lang w:eastAsia="pl-PL"/>
        </w:rPr>
      </w:pPr>
      <w:r>
        <w:rPr>
          <w:rFonts w:asciiTheme="minorHAnsi" w:hAnsiTheme="minorHAnsi" w:cstheme="minorHAnsi"/>
          <w:color w:val="000000"/>
          <w:sz w:val="20"/>
          <w:szCs w:val="20"/>
          <w:lang w:eastAsia="pl-PL"/>
        </w:rPr>
        <w:t xml:space="preserve"> strop żelbetowy</w:t>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Pr="001E0D4B">
        <w:rPr>
          <w:rFonts w:asciiTheme="minorHAnsi" w:hAnsiTheme="minorHAnsi" w:cstheme="minorHAnsi"/>
          <w:color w:val="000000"/>
          <w:sz w:val="20"/>
          <w:szCs w:val="20"/>
          <w:lang w:eastAsia="pl-PL"/>
        </w:rPr>
        <w:t xml:space="preserve">- 25cm </w:t>
      </w:r>
    </w:p>
    <w:p w:rsidR="00397921" w:rsidRPr="00397921" w:rsidRDefault="00397921" w:rsidP="00397921">
      <w:pPr>
        <w:pStyle w:val="Akapitzlist"/>
        <w:spacing w:after="0" w:line="240" w:lineRule="auto"/>
        <w:rPr>
          <w:rFonts w:asciiTheme="minorHAnsi" w:hAnsiTheme="minorHAnsi" w:cstheme="minorHAnsi"/>
          <w:color w:val="FF0000"/>
          <w:sz w:val="20"/>
          <w:szCs w:val="20"/>
        </w:rPr>
      </w:pPr>
    </w:p>
    <w:p w:rsidR="00397921" w:rsidRPr="00397921" w:rsidRDefault="00397921" w:rsidP="00397921">
      <w:pPr>
        <w:spacing w:after="0" w:line="240" w:lineRule="auto"/>
        <w:rPr>
          <w:rFonts w:asciiTheme="minorHAnsi" w:hAnsiTheme="minorHAnsi" w:cstheme="minorHAnsi"/>
          <w:sz w:val="20"/>
          <w:szCs w:val="20"/>
          <w:u w:val="single"/>
        </w:rPr>
      </w:pPr>
      <w:r>
        <w:rPr>
          <w:rFonts w:asciiTheme="minorHAnsi" w:hAnsiTheme="minorHAnsi" w:cstheme="minorHAnsi"/>
          <w:sz w:val="20"/>
          <w:szCs w:val="20"/>
          <w:u w:val="single"/>
        </w:rPr>
        <w:t>POSADZKA</w:t>
      </w:r>
    </w:p>
    <w:p w:rsidR="001E0D4B" w:rsidRDefault="001E0D4B" w:rsidP="001E0D4B">
      <w:pPr>
        <w:pStyle w:val="Akapitzlist"/>
        <w:autoSpaceDE w:val="0"/>
        <w:autoSpaceDN w:val="0"/>
        <w:adjustRightInd w:val="0"/>
        <w:spacing w:after="0" w:line="240" w:lineRule="auto"/>
        <w:rPr>
          <w:rFonts w:asciiTheme="minorHAnsi" w:hAnsiTheme="minorHAnsi" w:cstheme="minorHAnsi"/>
          <w:color w:val="000000"/>
          <w:sz w:val="20"/>
          <w:szCs w:val="20"/>
          <w:lang w:eastAsia="pl-PL"/>
        </w:rPr>
      </w:pPr>
    </w:p>
    <w:p w:rsidR="00397921" w:rsidRPr="00397921" w:rsidRDefault="00397921" w:rsidP="00397921">
      <w:pPr>
        <w:autoSpaceDE w:val="0"/>
        <w:autoSpaceDN w:val="0"/>
        <w:adjustRightInd w:val="0"/>
        <w:spacing w:after="0" w:line="240" w:lineRule="auto"/>
        <w:rPr>
          <w:rFonts w:asciiTheme="minorHAnsi" w:hAnsiTheme="minorHAnsi" w:cstheme="minorHAnsi"/>
          <w:color w:val="000000"/>
          <w:sz w:val="20"/>
          <w:szCs w:val="20"/>
          <w:lang w:eastAsia="pl-PL"/>
        </w:rPr>
      </w:pPr>
      <w:r w:rsidRPr="00397921">
        <w:rPr>
          <w:rFonts w:asciiTheme="minorHAnsi" w:hAnsiTheme="minorHAnsi" w:cstheme="minorHAnsi"/>
          <w:color w:val="000000"/>
          <w:sz w:val="20"/>
          <w:szCs w:val="20"/>
          <w:lang w:eastAsia="pl-PL"/>
        </w:rPr>
        <w:t xml:space="preserve">P3 - PODŁOGA NA GRUNCIE </w:t>
      </w:r>
    </w:p>
    <w:p w:rsidR="00397921" w:rsidRPr="00397921" w:rsidRDefault="00397921" w:rsidP="00397921">
      <w:pPr>
        <w:pStyle w:val="Akapitzlist"/>
        <w:numPr>
          <w:ilvl w:val="0"/>
          <w:numId w:val="41"/>
        </w:numPr>
        <w:autoSpaceDE w:val="0"/>
        <w:autoSpaceDN w:val="0"/>
        <w:adjustRightInd w:val="0"/>
        <w:spacing w:after="0" w:line="240" w:lineRule="auto"/>
        <w:rPr>
          <w:rFonts w:asciiTheme="minorHAnsi" w:hAnsiTheme="minorHAnsi" w:cstheme="minorHAnsi"/>
          <w:color w:val="000000"/>
          <w:sz w:val="20"/>
          <w:szCs w:val="20"/>
          <w:lang w:eastAsia="pl-PL"/>
        </w:rPr>
      </w:pPr>
      <w:r>
        <w:rPr>
          <w:rFonts w:asciiTheme="minorHAnsi" w:hAnsiTheme="minorHAnsi" w:cstheme="minorHAnsi"/>
          <w:color w:val="000000"/>
          <w:sz w:val="20"/>
          <w:szCs w:val="20"/>
          <w:lang w:eastAsia="pl-PL"/>
        </w:rPr>
        <w:t xml:space="preserve"> gres techniczny na kleju</w:t>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Pr="00397921">
        <w:rPr>
          <w:rFonts w:asciiTheme="minorHAnsi" w:hAnsiTheme="minorHAnsi" w:cstheme="minorHAnsi"/>
          <w:color w:val="000000"/>
          <w:sz w:val="20"/>
          <w:szCs w:val="20"/>
          <w:lang w:eastAsia="pl-PL"/>
        </w:rPr>
        <w:t>- 2cm</w:t>
      </w:r>
    </w:p>
    <w:p w:rsidR="00397921" w:rsidRPr="00397921" w:rsidRDefault="00397921" w:rsidP="00397921">
      <w:pPr>
        <w:pStyle w:val="Akapitzlist"/>
        <w:numPr>
          <w:ilvl w:val="0"/>
          <w:numId w:val="41"/>
        </w:numPr>
        <w:autoSpaceDE w:val="0"/>
        <w:autoSpaceDN w:val="0"/>
        <w:adjustRightInd w:val="0"/>
        <w:spacing w:after="0" w:line="240" w:lineRule="auto"/>
        <w:rPr>
          <w:rFonts w:asciiTheme="minorHAnsi" w:hAnsiTheme="minorHAnsi" w:cstheme="minorHAnsi"/>
          <w:color w:val="000000"/>
          <w:sz w:val="20"/>
          <w:szCs w:val="20"/>
          <w:lang w:eastAsia="pl-PL"/>
        </w:rPr>
      </w:pPr>
      <w:r w:rsidRPr="00397921">
        <w:rPr>
          <w:rFonts w:asciiTheme="minorHAnsi" w:hAnsiTheme="minorHAnsi" w:cstheme="minorHAnsi"/>
          <w:color w:val="000000"/>
          <w:sz w:val="20"/>
          <w:szCs w:val="20"/>
          <w:lang w:eastAsia="pl-PL"/>
        </w:rPr>
        <w:t xml:space="preserve"> </w:t>
      </w:r>
      <w:r>
        <w:rPr>
          <w:rFonts w:asciiTheme="minorHAnsi" w:hAnsiTheme="minorHAnsi" w:cstheme="minorHAnsi"/>
          <w:color w:val="000000"/>
          <w:sz w:val="20"/>
          <w:szCs w:val="20"/>
          <w:lang w:eastAsia="pl-PL"/>
        </w:rPr>
        <w:t>wylewka cementowa na foli PE</w:t>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Pr="00397921">
        <w:rPr>
          <w:rFonts w:asciiTheme="minorHAnsi" w:hAnsiTheme="minorHAnsi" w:cstheme="minorHAnsi"/>
          <w:color w:val="000000"/>
          <w:sz w:val="20"/>
          <w:szCs w:val="20"/>
          <w:lang w:eastAsia="pl-PL"/>
        </w:rPr>
        <w:t>- 5cm</w:t>
      </w:r>
    </w:p>
    <w:p w:rsidR="00397921" w:rsidRPr="00397921" w:rsidRDefault="00397921" w:rsidP="00397921">
      <w:pPr>
        <w:pStyle w:val="Akapitzlist"/>
        <w:numPr>
          <w:ilvl w:val="0"/>
          <w:numId w:val="41"/>
        </w:numPr>
        <w:autoSpaceDE w:val="0"/>
        <w:autoSpaceDN w:val="0"/>
        <w:adjustRightInd w:val="0"/>
        <w:spacing w:after="0" w:line="240" w:lineRule="auto"/>
        <w:rPr>
          <w:rFonts w:asciiTheme="minorHAnsi" w:hAnsiTheme="minorHAnsi" w:cstheme="minorHAnsi"/>
          <w:color w:val="000000"/>
          <w:sz w:val="20"/>
          <w:szCs w:val="20"/>
          <w:lang w:eastAsia="pl-PL"/>
        </w:rPr>
      </w:pPr>
      <w:r w:rsidRPr="00397921">
        <w:rPr>
          <w:rFonts w:asciiTheme="minorHAnsi" w:hAnsiTheme="minorHAnsi" w:cstheme="minorHAnsi"/>
          <w:color w:val="000000"/>
          <w:sz w:val="20"/>
          <w:szCs w:val="20"/>
          <w:lang w:eastAsia="pl-PL"/>
        </w:rPr>
        <w:t xml:space="preserve"> izolacja termiczna, styropian</w:t>
      </w:r>
      <w:r w:rsidRPr="00397921">
        <w:rPr>
          <w:rFonts w:asciiTheme="minorHAnsi" w:hAnsiTheme="minorHAnsi" w:cstheme="minorHAnsi"/>
          <w:color w:val="000000"/>
          <w:sz w:val="20"/>
          <w:szCs w:val="20"/>
          <w:lang w:eastAsia="pl-PL"/>
        </w:rPr>
        <w:tab/>
      </w:r>
      <w:r w:rsidRPr="00397921">
        <w:rPr>
          <w:rFonts w:asciiTheme="minorHAnsi" w:hAnsiTheme="minorHAnsi" w:cstheme="minorHAnsi"/>
          <w:color w:val="000000"/>
          <w:sz w:val="20"/>
          <w:szCs w:val="20"/>
          <w:lang w:eastAsia="pl-PL"/>
        </w:rPr>
        <w:tab/>
      </w:r>
      <w:r w:rsidRPr="00397921">
        <w:rPr>
          <w:rFonts w:asciiTheme="minorHAnsi" w:hAnsiTheme="minorHAnsi" w:cstheme="minorHAnsi"/>
          <w:color w:val="000000"/>
          <w:sz w:val="20"/>
          <w:szCs w:val="20"/>
          <w:lang w:eastAsia="pl-PL"/>
        </w:rPr>
        <w:tab/>
      </w:r>
      <w:r w:rsidRPr="00397921">
        <w:rPr>
          <w:rFonts w:asciiTheme="minorHAnsi" w:hAnsiTheme="minorHAnsi" w:cstheme="minorHAnsi"/>
          <w:color w:val="000000"/>
          <w:sz w:val="20"/>
          <w:szCs w:val="20"/>
          <w:lang w:eastAsia="pl-PL"/>
        </w:rPr>
        <w:tab/>
        <w:t>- 10cm</w:t>
      </w:r>
    </w:p>
    <w:p w:rsidR="00397921" w:rsidRPr="00397921" w:rsidRDefault="00397921" w:rsidP="00397921">
      <w:pPr>
        <w:pStyle w:val="Akapitzlist"/>
        <w:numPr>
          <w:ilvl w:val="0"/>
          <w:numId w:val="41"/>
        </w:numPr>
        <w:autoSpaceDE w:val="0"/>
        <w:autoSpaceDN w:val="0"/>
        <w:adjustRightInd w:val="0"/>
        <w:spacing w:after="0" w:line="240" w:lineRule="auto"/>
        <w:rPr>
          <w:rFonts w:asciiTheme="minorHAnsi" w:hAnsiTheme="minorHAnsi" w:cstheme="minorHAnsi"/>
          <w:color w:val="000000"/>
          <w:sz w:val="20"/>
          <w:szCs w:val="20"/>
          <w:lang w:eastAsia="pl-PL"/>
        </w:rPr>
      </w:pPr>
      <w:r w:rsidRPr="00397921">
        <w:rPr>
          <w:rFonts w:asciiTheme="minorHAnsi" w:hAnsiTheme="minorHAnsi" w:cstheme="minorHAnsi"/>
          <w:color w:val="000000"/>
          <w:sz w:val="20"/>
          <w:szCs w:val="20"/>
          <w:lang w:eastAsia="pl-PL"/>
        </w:rPr>
        <w:t xml:space="preserve"> izolacja przeciwwilgociowa - folia PE</w:t>
      </w:r>
    </w:p>
    <w:p w:rsidR="00397921" w:rsidRPr="00397921" w:rsidRDefault="00397921" w:rsidP="00397921">
      <w:pPr>
        <w:pStyle w:val="Akapitzlist"/>
        <w:numPr>
          <w:ilvl w:val="0"/>
          <w:numId w:val="41"/>
        </w:numPr>
        <w:autoSpaceDE w:val="0"/>
        <w:autoSpaceDN w:val="0"/>
        <w:adjustRightInd w:val="0"/>
        <w:spacing w:after="0" w:line="240" w:lineRule="auto"/>
        <w:rPr>
          <w:rFonts w:asciiTheme="minorHAnsi" w:hAnsiTheme="minorHAnsi" w:cstheme="minorHAnsi"/>
          <w:color w:val="000000"/>
          <w:sz w:val="20"/>
          <w:szCs w:val="20"/>
          <w:lang w:eastAsia="pl-PL"/>
        </w:rPr>
      </w:pPr>
      <w:r>
        <w:rPr>
          <w:rFonts w:asciiTheme="minorHAnsi" w:hAnsiTheme="minorHAnsi" w:cstheme="minorHAnsi"/>
          <w:color w:val="000000"/>
          <w:sz w:val="20"/>
          <w:szCs w:val="20"/>
          <w:lang w:eastAsia="pl-PL"/>
        </w:rPr>
        <w:t xml:space="preserve"> płyta betonowa B20</w:t>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Pr="00397921">
        <w:rPr>
          <w:rFonts w:asciiTheme="minorHAnsi" w:hAnsiTheme="minorHAnsi" w:cstheme="minorHAnsi"/>
          <w:color w:val="000000"/>
          <w:sz w:val="20"/>
          <w:szCs w:val="20"/>
          <w:lang w:eastAsia="pl-PL"/>
        </w:rPr>
        <w:t>- 15cm</w:t>
      </w:r>
    </w:p>
    <w:p w:rsidR="00397921" w:rsidRPr="00397921" w:rsidRDefault="00397921" w:rsidP="00397921">
      <w:pPr>
        <w:pStyle w:val="Akapitzlist"/>
        <w:numPr>
          <w:ilvl w:val="0"/>
          <w:numId w:val="41"/>
        </w:numPr>
        <w:autoSpaceDE w:val="0"/>
        <w:autoSpaceDN w:val="0"/>
        <w:adjustRightInd w:val="0"/>
        <w:spacing w:after="0" w:line="240" w:lineRule="auto"/>
        <w:rPr>
          <w:rFonts w:asciiTheme="minorHAnsi" w:hAnsiTheme="minorHAnsi" w:cstheme="minorHAnsi"/>
          <w:color w:val="000000"/>
          <w:sz w:val="20"/>
          <w:szCs w:val="20"/>
          <w:lang w:eastAsia="pl-PL"/>
        </w:rPr>
      </w:pPr>
      <w:r>
        <w:rPr>
          <w:rFonts w:asciiTheme="minorHAnsi" w:hAnsiTheme="minorHAnsi" w:cstheme="minorHAnsi"/>
          <w:color w:val="000000"/>
          <w:sz w:val="20"/>
          <w:szCs w:val="20"/>
          <w:lang w:eastAsia="pl-PL"/>
        </w:rPr>
        <w:t xml:space="preserve"> podsypka z piasku</w:t>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Pr="00397921">
        <w:rPr>
          <w:rFonts w:asciiTheme="minorHAnsi" w:hAnsiTheme="minorHAnsi" w:cstheme="minorHAnsi"/>
          <w:color w:val="000000"/>
          <w:sz w:val="20"/>
          <w:szCs w:val="20"/>
          <w:lang w:eastAsia="pl-PL"/>
        </w:rPr>
        <w:t>- 30cm</w:t>
      </w:r>
    </w:p>
    <w:p w:rsidR="00397921" w:rsidRPr="00397921" w:rsidRDefault="00397921" w:rsidP="00397921">
      <w:pPr>
        <w:pStyle w:val="Akapitzlist"/>
        <w:numPr>
          <w:ilvl w:val="0"/>
          <w:numId w:val="41"/>
        </w:numPr>
        <w:autoSpaceDE w:val="0"/>
        <w:autoSpaceDN w:val="0"/>
        <w:adjustRightInd w:val="0"/>
        <w:spacing w:after="0" w:line="240" w:lineRule="auto"/>
        <w:rPr>
          <w:rFonts w:ascii="Arial" w:hAnsi="Arial" w:cs="Arial"/>
          <w:color w:val="000000"/>
          <w:sz w:val="24"/>
          <w:szCs w:val="24"/>
          <w:lang w:eastAsia="pl-PL"/>
        </w:rPr>
      </w:pPr>
      <w:r w:rsidRPr="00397921">
        <w:rPr>
          <w:rFonts w:asciiTheme="minorHAnsi" w:hAnsiTheme="minorHAnsi" w:cstheme="minorHAnsi"/>
          <w:color w:val="000000"/>
          <w:sz w:val="20"/>
          <w:szCs w:val="20"/>
          <w:lang w:eastAsia="pl-PL"/>
        </w:rPr>
        <w:t xml:space="preserve"> grunt nośny</w:t>
      </w:r>
      <w:r w:rsidRPr="00397921">
        <w:rPr>
          <w:rFonts w:ascii="Arial" w:hAnsi="Arial" w:cs="Arial"/>
          <w:color w:val="000000"/>
          <w:sz w:val="24"/>
          <w:szCs w:val="24"/>
          <w:lang w:eastAsia="pl-PL"/>
        </w:rPr>
        <w:tab/>
      </w:r>
    </w:p>
    <w:p w:rsidR="001E0D4B" w:rsidRPr="001E0D4B" w:rsidRDefault="001E0D4B" w:rsidP="001E0D4B">
      <w:pPr>
        <w:pStyle w:val="Akapitzlist"/>
        <w:autoSpaceDE w:val="0"/>
        <w:autoSpaceDN w:val="0"/>
        <w:adjustRightInd w:val="0"/>
        <w:spacing w:after="0" w:line="240" w:lineRule="auto"/>
        <w:rPr>
          <w:rFonts w:asciiTheme="minorHAnsi" w:hAnsiTheme="minorHAnsi" w:cstheme="minorHAnsi"/>
          <w:color w:val="000000"/>
          <w:sz w:val="20"/>
          <w:szCs w:val="20"/>
          <w:lang w:eastAsia="pl-PL"/>
        </w:rPr>
      </w:pPr>
    </w:p>
    <w:p w:rsidR="00397921" w:rsidRPr="00397921" w:rsidRDefault="00397921" w:rsidP="00397921">
      <w:pPr>
        <w:autoSpaceDE w:val="0"/>
        <w:autoSpaceDN w:val="0"/>
        <w:adjustRightInd w:val="0"/>
        <w:spacing w:after="0" w:line="240" w:lineRule="auto"/>
        <w:rPr>
          <w:rFonts w:asciiTheme="minorHAnsi" w:hAnsiTheme="minorHAnsi" w:cstheme="minorHAnsi"/>
          <w:color w:val="000000"/>
          <w:sz w:val="20"/>
          <w:szCs w:val="20"/>
          <w:lang w:eastAsia="pl-PL"/>
        </w:rPr>
      </w:pPr>
      <w:r w:rsidRPr="00397921">
        <w:rPr>
          <w:rFonts w:asciiTheme="minorHAnsi" w:hAnsiTheme="minorHAnsi" w:cstheme="minorHAnsi"/>
          <w:color w:val="000000"/>
          <w:sz w:val="20"/>
          <w:szCs w:val="20"/>
          <w:lang w:eastAsia="pl-PL"/>
        </w:rPr>
        <w:t>P4 - PODŁOGA NA GRUNCIE W GARAŻU</w:t>
      </w:r>
    </w:p>
    <w:p w:rsidR="00397921" w:rsidRPr="00397921" w:rsidRDefault="00397921" w:rsidP="00397921">
      <w:pPr>
        <w:pStyle w:val="Akapitzlist"/>
        <w:numPr>
          <w:ilvl w:val="0"/>
          <w:numId w:val="42"/>
        </w:numPr>
        <w:autoSpaceDE w:val="0"/>
        <w:autoSpaceDN w:val="0"/>
        <w:adjustRightInd w:val="0"/>
        <w:spacing w:after="0" w:line="240" w:lineRule="auto"/>
        <w:rPr>
          <w:rFonts w:asciiTheme="minorHAnsi" w:hAnsiTheme="minorHAnsi" w:cstheme="minorHAnsi"/>
          <w:color w:val="000000"/>
          <w:sz w:val="20"/>
          <w:szCs w:val="20"/>
          <w:lang w:eastAsia="pl-PL"/>
        </w:rPr>
      </w:pPr>
      <w:r w:rsidRPr="00397921">
        <w:rPr>
          <w:rFonts w:asciiTheme="minorHAnsi" w:hAnsiTheme="minorHAnsi" w:cstheme="minorHAnsi"/>
          <w:color w:val="000000"/>
          <w:sz w:val="20"/>
          <w:szCs w:val="20"/>
          <w:lang w:eastAsia="pl-PL"/>
        </w:rPr>
        <w:t xml:space="preserve"> posadzka przemysłowa, zatarta na gładko, </w:t>
      </w:r>
    </w:p>
    <w:p w:rsidR="00397921" w:rsidRPr="00397921" w:rsidRDefault="00397921" w:rsidP="00B02286">
      <w:pPr>
        <w:pStyle w:val="Akapitzlist"/>
        <w:autoSpaceDE w:val="0"/>
        <w:autoSpaceDN w:val="0"/>
        <w:adjustRightInd w:val="0"/>
        <w:spacing w:after="0" w:line="240" w:lineRule="auto"/>
        <w:rPr>
          <w:rFonts w:asciiTheme="minorHAnsi" w:hAnsiTheme="minorHAnsi" w:cstheme="minorHAnsi"/>
          <w:bCs/>
          <w:sz w:val="20"/>
          <w:szCs w:val="20"/>
          <w:lang w:eastAsia="pl-PL"/>
        </w:rPr>
      </w:pPr>
      <w:r w:rsidRPr="00397921">
        <w:rPr>
          <w:rFonts w:asciiTheme="minorHAnsi" w:hAnsiTheme="minorHAnsi" w:cstheme="minorHAnsi"/>
          <w:bCs/>
          <w:sz w:val="20"/>
          <w:szCs w:val="20"/>
          <w:lang w:eastAsia="pl-PL"/>
        </w:rPr>
        <w:t>utwardzona powierzchn</w:t>
      </w:r>
      <w:r>
        <w:rPr>
          <w:rFonts w:asciiTheme="minorHAnsi" w:hAnsiTheme="minorHAnsi" w:cstheme="minorHAnsi"/>
          <w:bCs/>
          <w:sz w:val="20"/>
          <w:szCs w:val="20"/>
          <w:lang w:eastAsia="pl-PL"/>
        </w:rPr>
        <w:t>iowo /gres techniczny na kleju</w:t>
      </w:r>
      <w:r>
        <w:rPr>
          <w:rFonts w:asciiTheme="minorHAnsi" w:hAnsiTheme="minorHAnsi" w:cstheme="minorHAnsi"/>
          <w:bCs/>
          <w:sz w:val="20"/>
          <w:szCs w:val="20"/>
          <w:lang w:eastAsia="pl-PL"/>
        </w:rPr>
        <w:tab/>
      </w:r>
      <w:r w:rsidRPr="00397921">
        <w:rPr>
          <w:rFonts w:asciiTheme="minorHAnsi" w:hAnsiTheme="minorHAnsi" w:cstheme="minorHAnsi"/>
          <w:bCs/>
          <w:sz w:val="20"/>
          <w:szCs w:val="20"/>
          <w:lang w:eastAsia="pl-PL"/>
        </w:rPr>
        <w:t>- 2cm</w:t>
      </w:r>
    </w:p>
    <w:p w:rsidR="00397921" w:rsidRPr="00397921" w:rsidRDefault="00397921" w:rsidP="00397921">
      <w:pPr>
        <w:pStyle w:val="Akapitzlist"/>
        <w:numPr>
          <w:ilvl w:val="0"/>
          <w:numId w:val="42"/>
        </w:numPr>
        <w:autoSpaceDE w:val="0"/>
        <w:autoSpaceDN w:val="0"/>
        <w:adjustRightInd w:val="0"/>
        <w:spacing w:after="0" w:line="240" w:lineRule="auto"/>
        <w:rPr>
          <w:rFonts w:asciiTheme="minorHAnsi" w:hAnsiTheme="minorHAnsi" w:cstheme="minorHAnsi"/>
          <w:color w:val="000000"/>
          <w:sz w:val="20"/>
          <w:szCs w:val="20"/>
          <w:lang w:eastAsia="pl-PL"/>
        </w:rPr>
      </w:pPr>
      <w:r>
        <w:rPr>
          <w:rFonts w:asciiTheme="minorHAnsi" w:hAnsiTheme="minorHAnsi" w:cstheme="minorHAnsi"/>
          <w:color w:val="000000"/>
          <w:sz w:val="20"/>
          <w:szCs w:val="20"/>
          <w:lang w:eastAsia="pl-PL"/>
        </w:rPr>
        <w:t xml:space="preserve"> wylewka cementowa  </w:t>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t>-</w:t>
      </w:r>
      <w:r w:rsidRPr="00397921">
        <w:rPr>
          <w:rFonts w:asciiTheme="minorHAnsi" w:hAnsiTheme="minorHAnsi" w:cstheme="minorHAnsi"/>
          <w:color w:val="000000"/>
          <w:sz w:val="20"/>
          <w:szCs w:val="20"/>
          <w:lang w:eastAsia="pl-PL"/>
        </w:rPr>
        <w:t>5cm</w:t>
      </w:r>
    </w:p>
    <w:p w:rsidR="00397921" w:rsidRPr="00397921" w:rsidRDefault="00397921" w:rsidP="00397921">
      <w:pPr>
        <w:pStyle w:val="Akapitzlist"/>
        <w:numPr>
          <w:ilvl w:val="0"/>
          <w:numId w:val="42"/>
        </w:numPr>
        <w:autoSpaceDE w:val="0"/>
        <w:autoSpaceDN w:val="0"/>
        <w:adjustRightInd w:val="0"/>
        <w:spacing w:after="0" w:line="240" w:lineRule="auto"/>
        <w:rPr>
          <w:rFonts w:asciiTheme="minorHAnsi" w:hAnsiTheme="minorHAnsi" w:cstheme="minorHAnsi"/>
          <w:color w:val="000000"/>
          <w:sz w:val="20"/>
          <w:szCs w:val="20"/>
          <w:lang w:eastAsia="pl-PL"/>
        </w:rPr>
      </w:pPr>
      <w:r w:rsidRPr="00397921">
        <w:rPr>
          <w:rFonts w:asciiTheme="minorHAnsi" w:hAnsiTheme="minorHAnsi" w:cstheme="minorHAnsi"/>
          <w:color w:val="000000"/>
          <w:sz w:val="20"/>
          <w:szCs w:val="20"/>
          <w:lang w:eastAsia="pl-PL"/>
        </w:rPr>
        <w:t xml:space="preserve"> folia PE  x2     </w:t>
      </w:r>
    </w:p>
    <w:p w:rsidR="00397921" w:rsidRPr="00397921" w:rsidRDefault="00397921" w:rsidP="00397921">
      <w:pPr>
        <w:pStyle w:val="Akapitzlist"/>
        <w:numPr>
          <w:ilvl w:val="0"/>
          <w:numId w:val="42"/>
        </w:numPr>
        <w:autoSpaceDE w:val="0"/>
        <w:autoSpaceDN w:val="0"/>
        <w:adjustRightInd w:val="0"/>
        <w:spacing w:after="0" w:line="240" w:lineRule="auto"/>
        <w:rPr>
          <w:rFonts w:asciiTheme="minorHAnsi" w:hAnsiTheme="minorHAnsi" w:cstheme="minorHAnsi"/>
          <w:color w:val="000000"/>
          <w:sz w:val="20"/>
          <w:szCs w:val="20"/>
          <w:lang w:eastAsia="pl-PL"/>
        </w:rPr>
      </w:pPr>
      <w:r w:rsidRPr="00397921">
        <w:rPr>
          <w:rFonts w:asciiTheme="minorHAnsi" w:hAnsiTheme="minorHAnsi" w:cstheme="minorHAnsi"/>
          <w:color w:val="000000"/>
          <w:sz w:val="20"/>
          <w:szCs w:val="20"/>
          <w:lang w:eastAsia="pl-PL"/>
        </w:rPr>
        <w:t xml:space="preserve"> izolacja termiczna, </w:t>
      </w:r>
      <w:r>
        <w:rPr>
          <w:rFonts w:asciiTheme="minorHAnsi" w:hAnsiTheme="minorHAnsi" w:cstheme="minorHAnsi"/>
          <w:color w:val="000000"/>
          <w:sz w:val="20"/>
          <w:szCs w:val="20"/>
          <w:lang w:eastAsia="pl-PL"/>
        </w:rPr>
        <w:t>polistyren ekstrudowany XPS 20</w:t>
      </w:r>
      <w:r>
        <w:rPr>
          <w:rFonts w:asciiTheme="minorHAnsi" w:hAnsiTheme="minorHAnsi" w:cstheme="minorHAnsi"/>
          <w:color w:val="000000"/>
          <w:sz w:val="20"/>
          <w:szCs w:val="20"/>
          <w:lang w:eastAsia="pl-PL"/>
        </w:rPr>
        <w:tab/>
      </w:r>
      <w:r w:rsidRPr="00397921">
        <w:rPr>
          <w:rFonts w:asciiTheme="minorHAnsi" w:hAnsiTheme="minorHAnsi" w:cstheme="minorHAnsi"/>
          <w:color w:val="000000"/>
          <w:sz w:val="20"/>
          <w:szCs w:val="20"/>
          <w:lang w:eastAsia="pl-PL"/>
        </w:rPr>
        <w:t>-15cm</w:t>
      </w:r>
    </w:p>
    <w:p w:rsidR="00397921" w:rsidRPr="00397921" w:rsidRDefault="00397921" w:rsidP="00397921">
      <w:pPr>
        <w:pStyle w:val="Akapitzlist"/>
        <w:numPr>
          <w:ilvl w:val="0"/>
          <w:numId w:val="42"/>
        </w:numPr>
        <w:autoSpaceDE w:val="0"/>
        <w:autoSpaceDN w:val="0"/>
        <w:adjustRightInd w:val="0"/>
        <w:spacing w:after="0" w:line="240" w:lineRule="auto"/>
        <w:rPr>
          <w:rFonts w:asciiTheme="minorHAnsi" w:hAnsiTheme="minorHAnsi" w:cstheme="minorHAnsi"/>
          <w:color w:val="000000"/>
          <w:sz w:val="20"/>
          <w:szCs w:val="20"/>
          <w:lang w:eastAsia="pl-PL"/>
        </w:rPr>
      </w:pPr>
      <w:r w:rsidRPr="00397921">
        <w:rPr>
          <w:rFonts w:asciiTheme="minorHAnsi" w:hAnsiTheme="minorHAnsi" w:cstheme="minorHAnsi"/>
          <w:color w:val="000000"/>
          <w:sz w:val="20"/>
          <w:szCs w:val="20"/>
          <w:lang w:eastAsia="pl-PL"/>
        </w:rPr>
        <w:t xml:space="preserve"> płyta betonowa B20 zbrojona, </w:t>
      </w:r>
    </w:p>
    <w:p w:rsidR="00397921" w:rsidRPr="00397921" w:rsidRDefault="00397921" w:rsidP="00397921">
      <w:pPr>
        <w:pStyle w:val="Akapitzlist"/>
        <w:numPr>
          <w:ilvl w:val="0"/>
          <w:numId w:val="42"/>
        </w:numPr>
        <w:autoSpaceDE w:val="0"/>
        <w:autoSpaceDN w:val="0"/>
        <w:adjustRightInd w:val="0"/>
        <w:spacing w:after="0" w:line="240" w:lineRule="auto"/>
        <w:rPr>
          <w:rFonts w:asciiTheme="minorHAnsi" w:hAnsiTheme="minorHAnsi" w:cstheme="minorHAnsi"/>
          <w:bCs/>
          <w:sz w:val="20"/>
          <w:szCs w:val="20"/>
          <w:lang w:eastAsia="pl-PL"/>
        </w:rPr>
      </w:pPr>
      <w:r w:rsidRPr="00397921">
        <w:rPr>
          <w:rFonts w:asciiTheme="minorHAnsi" w:hAnsiTheme="minorHAnsi" w:cstheme="minorHAnsi"/>
          <w:bCs/>
          <w:sz w:val="20"/>
          <w:szCs w:val="20"/>
          <w:lang w:eastAsia="pl-PL"/>
        </w:rPr>
        <w:t xml:space="preserve">zbrojenie rozproszone </w:t>
      </w:r>
      <w:r>
        <w:rPr>
          <w:rFonts w:asciiTheme="minorHAnsi" w:hAnsiTheme="minorHAnsi" w:cstheme="minorHAnsi"/>
          <w:bCs/>
          <w:sz w:val="20"/>
          <w:szCs w:val="20"/>
          <w:lang w:eastAsia="pl-PL"/>
        </w:rPr>
        <w:t xml:space="preserve">20kg/m2 </w:t>
      </w:r>
      <w:r>
        <w:rPr>
          <w:rFonts w:asciiTheme="minorHAnsi" w:hAnsiTheme="minorHAnsi" w:cstheme="minorHAnsi"/>
          <w:bCs/>
          <w:sz w:val="20"/>
          <w:szCs w:val="20"/>
          <w:lang w:eastAsia="pl-PL"/>
        </w:rPr>
        <w:tab/>
      </w:r>
      <w:r>
        <w:rPr>
          <w:rFonts w:asciiTheme="minorHAnsi" w:hAnsiTheme="minorHAnsi" w:cstheme="minorHAnsi"/>
          <w:bCs/>
          <w:sz w:val="20"/>
          <w:szCs w:val="20"/>
          <w:lang w:eastAsia="pl-PL"/>
        </w:rPr>
        <w:tab/>
      </w:r>
      <w:r>
        <w:rPr>
          <w:rFonts w:asciiTheme="minorHAnsi" w:hAnsiTheme="minorHAnsi" w:cstheme="minorHAnsi"/>
          <w:bCs/>
          <w:sz w:val="20"/>
          <w:szCs w:val="20"/>
          <w:lang w:eastAsia="pl-PL"/>
        </w:rPr>
        <w:tab/>
      </w:r>
      <w:r>
        <w:rPr>
          <w:rFonts w:asciiTheme="minorHAnsi" w:hAnsiTheme="minorHAnsi" w:cstheme="minorHAnsi"/>
          <w:bCs/>
          <w:sz w:val="20"/>
          <w:szCs w:val="20"/>
          <w:lang w:eastAsia="pl-PL"/>
        </w:rPr>
        <w:tab/>
      </w:r>
      <w:r w:rsidRPr="00397921">
        <w:rPr>
          <w:rFonts w:asciiTheme="minorHAnsi" w:hAnsiTheme="minorHAnsi" w:cstheme="minorHAnsi"/>
          <w:bCs/>
          <w:sz w:val="20"/>
          <w:szCs w:val="20"/>
          <w:lang w:eastAsia="pl-PL"/>
        </w:rPr>
        <w:t>-18cm</w:t>
      </w:r>
    </w:p>
    <w:p w:rsidR="00397921" w:rsidRPr="00397921" w:rsidRDefault="00397921" w:rsidP="00397921">
      <w:pPr>
        <w:pStyle w:val="Akapitzlist"/>
        <w:numPr>
          <w:ilvl w:val="0"/>
          <w:numId w:val="42"/>
        </w:numPr>
        <w:autoSpaceDE w:val="0"/>
        <w:autoSpaceDN w:val="0"/>
        <w:adjustRightInd w:val="0"/>
        <w:spacing w:after="0" w:line="240" w:lineRule="auto"/>
        <w:rPr>
          <w:rFonts w:asciiTheme="minorHAnsi" w:hAnsiTheme="minorHAnsi" w:cstheme="minorHAnsi"/>
          <w:color w:val="000000"/>
          <w:sz w:val="20"/>
          <w:szCs w:val="20"/>
          <w:lang w:eastAsia="pl-PL"/>
        </w:rPr>
      </w:pPr>
      <w:r>
        <w:rPr>
          <w:rFonts w:asciiTheme="minorHAnsi" w:hAnsiTheme="minorHAnsi" w:cstheme="minorHAnsi"/>
          <w:color w:val="000000"/>
          <w:sz w:val="20"/>
          <w:szCs w:val="20"/>
          <w:lang w:eastAsia="pl-PL"/>
        </w:rPr>
        <w:t xml:space="preserve"> podsypka z piasku</w:t>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Pr="00397921">
        <w:rPr>
          <w:rFonts w:asciiTheme="minorHAnsi" w:hAnsiTheme="minorHAnsi" w:cstheme="minorHAnsi"/>
          <w:color w:val="000000"/>
          <w:sz w:val="20"/>
          <w:szCs w:val="20"/>
          <w:lang w:eastAsia="pl-PL"/>
        </w:rPr>
        <w:t>-30cm</w:t>
      </w:r>
    </w:p>
    <w:p w:rsidR="00397921" w:rsidRPr="00397921" w:rsidRDefault="00397921" w:rsidP="00397921">
      <w:pPr>
        <w:pStyle w:val="Akapitzlist"/>
        <w:numPr>
          <w:ilvl w:val="0"/>
          <w:numId w:val="42"/>
        </w:numPr>
        <w:autoSpaceDE w:val="0"/>
        <w:autoSpaceDN w:val="0"/>
        <w:adjustRightInd w:val="0"/>
        <w:spacing w:after="0" w:line="240" w:lineRule="auto"/>
        <w:rPr>
          <w:rFonts w:asciiTheme="minorHAnsi" w:hAnsiTheme="minorHAnsi" w:cstheme="minorHAnsi"/>
          <w:color w:val="000000"/>
          <w:sz w:val="20"/>
          <w:szCs w:val="20"/>
          <w:lang w:eastAsia="pl-PL"/>
        </w:rPr>
      </w:pPr>
      <w:r w:rsidRPr="00397921">
        <w:rPr>
          <w:rFonts w:asciiTheme="minorHAnsi" w:hAnsiTheme="minorHAnsi" w:cstheme="minorHAnsi"/>
          <w:color w:val="000000"/>
          <w:sz w:val="20"/>
          <w:szCs w:val="20"/>
          <w:lang w:eastAsia="pl-PL"/>
        </w:rPr>
        <w:t xml:space="preserve"> grunt nośny</w:t>
      </w:r>
    </w:p>
    <w:p w:rsidR="000467B8" w:rsidRPr="001668B1" w:rsidRDefault="000467B8" w:rsidP="000467B8">
      <w:pPr>
        <w:autoSpaceDE w:val="0"/>
        <w:autoSpaceDN w:val="0"/>
        <w:adjustRightInd w:val="0"/>
        <w:spacing w:after="0" w:line="240" w:lineRule="auto"/>
        <w:ind w:left="287"/>
        <w:jc w:val="both"/>
        <w:rPr>
          <w:rFonts w:asciiTheme="minorHAnsi" w:hAnsiTheme="minorHAnsi" w:cstheme="minorHAnsi"/>
          <w:color w:val="FF0000"/>
          <w:sz w:val="20"/>
          <w:szCs w:val="20"/>
          <w:lang w:eastAsia="pl-PL"/>
        </w:rPr>
      </w:pPr>
    </w:p>
    <w:p w:rsidR="000467B8" w:rsidRPr="00397921" w:rsidRDefault="00397921" w:rsidP="000467B8">
      <w:pPr>
        <w:autoSpaceDE w:val="0"/>
        <w:autoSpaceDN w:val="0"/>
        <w:adjustRightInd w:val="0"/>
        <w:spacing w:after="0" w:line="240" w:lineRule="auto"/>
        <w:ind w:left="287"/>
        <w:jc w:val="both"/>
        <w:rPr>
          <w:rFonts w:asciiTheme="minorHAnsi" w:hAnsiTheme="minorHAnsi" w:cstheme="minorHAnsi"/>
          <w:sz w:val="20"/>
          <w:szCs w:val="20"/>
          <w:lang w:eastAsia="pl-PL"/>
        </w:rPr>
      </w:pPr>
      <w:r>
        <w:rPr>
          <w:rFonts w:asciiTheme="minorHAnsi" w:hAnsiTheme="minorHAnsi" w:cstheme="minorHAnsi"/>
          <w:sz w:val="20"/>
          <w:szCs w:val="20"/>
          <w:lang w:eastAsia="pl-PL"/>
        </w:rPr>
        <w:t xml:space="preserve">Uwaga! </w:t>
      </w:r>
      <w:r w:rsidR="000467B8" w:rsidRPr="00397921">
        <w:rPr>
          <w:rFonts w:asciiTheme="minorHAnsi" w:hAnsiTheme="minorHAnsi" w:cstheme="minorHAnsi"/>
          <w:sz w:val="20"/>
          <w:szCs w:val="20"/>
          <w:lang w:eastAsia="pl-PL"/>
        </w:rPr>
        <w:t>W pomieszczeniach mokrych na strop zastosować membranę izolacyjną.</w:t>
      </w:r>
    </w:p>
    <w:p w:rsidR="007E6E4B" w:rsidRPr="001668B1" w:rsidRDefault="007E6E4B" w:rsidP="007E6E4B">
      <w:pPr>
        <w:autoSpaceDE w:val="0"/>
        <w:autoSpaceDN w:val="0"/>
        <w:adjustRightInd w:val="0"/>
        <w:spacing w:after="0" w:line="240" w:lineRule="auto"/>
        <w:jc w:val="both"/>
        <w:rPr>
          <w:rFonts w:asciiTheme="minorHAnsi" w:hAnsiTheme="minorHAnsi" w:cstheme="minorHAnsi"/>
          <w:color w:val="FF0000"/>
          <w:sz w:val="20"/>
          <w:szCs w:val="20"/>
          <w:lang w:eastAsia="pl-PL"/>
        </w:rPr>
      </w:pPr>
    </w:p>
    <w:p w:rsidR="007E6E4B" w:rsidRPr="00A66BCE" w:rsidRDefault="007E6E4B" w:rsidP="007E6E4B">
      <w:pPr>
        <w:autoSpaceDE w:val="0"/>
        <w:autoSpaceDN w:val="0"/>
        <w:adjustRightInd w:val="0"/>
        <w:spacing w:after="0" w:line="240" w:lineRule="auto"/>
        <w:jc w:val="both"/>
        <w:rPr>
          <w:rFonts w:asciiTheme="minorHAnsi" w:hAnsiTheme="minorHAnsi" w:cstheme="minorHAnsi"/>
          <w:sz w:val="20"/>
          <w:szCs w:val="20"/>
          <w:u w:val="single"/>
          <w:lang w:eastAsia="pl-PL"/>
        </w:rPr>
      </w:pPr>
      <w:r w:rsidRPr="00A66BCE">
        <w:rPr>
          <w:rFonts w:asciiTheme="minorHAnsi" w:hAnsiTheme="minorHAnsi" w:cstheme="minorHAnsi"/>
          <w:bCs/>
          <w:sz w:val="20"/>
          <w:szCs w:val="20"/>
          <w:u w:val="single"/>
          <w:lang w:eastAsia="pl-PL"/>
        </w:rPr>
        <w:t>SCHODY WEWNĘTRZNE</w:t>
      </w:r>
      <w:r w:rsidRPr="00A66BCE">
        <w:rPr>
          <w:rFonts w:asciiTheme="minorHAnsi" w:hAnsiTheme="minorHAnsi" w:cstheme="minorHAnsi"/>
          <w:sz w:val="20"/>
          <w:szCs w:val="20"/>
          <w:u w:val="single"/>
          <w:lang w:eastAsia="pl-PL"/>
        </w:rPr>
        <w:t xml:space="preserve">: </w:t>
      </w:r>
    </w:p>
    <w:p w:rsidR="005B7E13" w:rsidRDefault="005B7E13" w:rsidP="00BE256F">
      <w:pPr>
        <w:numPr>
          <w:ilvl w:val="0"/>
          <w:numId w:val="29"/>
        </w:numPr>
        <w:autoSpaceDE w:val="0"/>
        <w:autoSpaceDN w:val="0"/>
        <w:adjustRightInd w:val="0"/>
        <w:spacing w:after="0" w:line="240" w:lineRule="auto"/>
        <w:ind w:left="417" w:hanging="130"/>
        <w:jc w:val="both"/>
        <w:rPr>
          <w:rFonts w:asciiTheme="minorHAnsi" w:hAnsiTheme="minorHAnsi" w:cstheme="minorHAnsi"/>
          <w:sz w:val="20"/>
          <w:szCs w:val="20"/>
          <w:lang w:eastAsia="pl-PL"/>
        </w:rPr>
      </w:pPr>
      <w:r w:rsidRPr="00A66BCE">
        <w:rPr>
          <w:rFonts w:asciiTheme="minorHAnsi" w:hAnsiTheme="minorHAnsi" w:cstheme="minorHAnsi"/>
          <w:sz w:val="20"/>
          <w:szCs w:val="20"/>
          <w:lang w:eastAsia="pl-PL"/>
        </w:rPr>
        <w:t>Ż</w:t>
      </w:r>
      <w:r w:rsidR="00A66BCE" w:rsidRPr="00A66BCE">
        <w:rPr>
          <w:rFonts w:asciiTheme="minorHAnsi" w:hAnsiTheme="minorHAnsi" w:cstheme="minorHAnsi"/>
          <w:sz w:val="20"/>
          <w:szCs w:val="20"/>
          <w:lang w:eastAsia="pl-PL"/>
        </w:rPr>
        <w:t>elbetowe</w:t>
      </w:r>
    </w:p>
    <w:p w:rsidR="005B7E13" w:rsidRPr="005B7E13" w:rsidRDefault="005B7E13" w:rsidP="005B7E13">
      <w:pPr>
        <w:autoSpaceDE w:val="0"/>
        <w:autoSpaceDN w:val="0"/>
        <w:adjustRightInd w:val="0"/>
        <w:spacing w:after="0" w:line="240" w:lineRule="auto"/>
        <w:ind w:left="417"/>
        <w:jc w:val="both"/>
        <w:rPr>
          <w:rFonts w:asciiTheme="minorHAnsi" w:hAnsiTheme="minorHAnsi" w:cstheme="minorHAnsi"/>
          <w:sz w:val="20"/>
          <w:szCs w:val="20"/>
          <w:lang w:eastAsia="pl-PL"/>
        </w:rPr>
      </w:pPr>
    </w:p>
    <w:p w:rsidR="00F007DA" w:rsidRPr="005B7E13" w:rsidRDefault="00F007DA" w:rsidP="00BE256F">
      <w:pPr>
        <w:pStyle w:val="Nagwek4"/>
        <w:spacing w:before="0"/>
        <w:rPr>
          <w:rFonts w:asciiTheme="minorHAnsi" w:hAnsiTheme="minorHAnsi" w:cstheme="minorHAnsi"/>
          <w:b/>
          <w:color w:val="auto"/>
          <w:sz w:val="20"/>
          <w:szCs w:val="20"/>
        </w:rPr>
      </w:pPr>
      <w:bookmarkStart w:id="72" w:name="_Toc486340054"/>
      <w:bookmarkStart w:id="73" w:name="_Toc486343992"/>
      <w:bookmarkStart w:id="74" w:name="_Toc486493747"/>
      <w:r w:rsidRPr="005B7E13">
        <w:rPr>
          <w:rFonts w:asciiTheme="minorHAnsi" w:hAnsiTheme="minorHAnsi" w:cstheme="minorHAnsi"/>
          <w:b/>
          <w:color w:val="auto"/>
          <w:sz w:val="20"/>
          <w:szCs w:val="20"/>
        </w:rPr>
        <w:t>5.3 Izolacje</w:t>
      </w:r>
      <w:bookmarkEnd w:id="72"/>
      <w:bookmarkEnd w:id="73"/>
      <w:bookmarkEnd w:id="74"/>
    </w:p>
    <w:p w:rsidR="007E6E4B" w:rsidRPr="005B7E13" w:rsidRDefault="007E6E4B" w:rsidP="007E6E4B">
      <w:pPr>
        <w:autoSpaceDE w:val="0"/>
        <w:autoSpaceDN w:val="0"/>
        <w:adjustRightInd w:val="0"/>
        <w:spacing w:after="0" w:line="240" w:lineRule="auto"/>
        <w:ind w:left="300"/>
        <w:jc w:val="both"/>
        <w:rPr>
          <w:rFonts w:asciiTheme="minorHAnsi" w:hAnsiTheme="minorHAnsi" w:cstheme="minorHAnsi"/>
          <w:sz w:val="20"/>
          <w:szCs w:val="20"/>
          <w:lang w:eastAsia="pl-PL"/>
        </w:rPr>
      </w:pPr>
      <w:r w:rsidRPr="005B7E13">
        <w:rPr>
          <w:rFonts w:asciiTheme="minorHAnsi" w:hAnsiTheme="minorHAnsi" w:cstheme="minorHAnsi"/>
          <w:b/>
          <w:bCs/>
          <w:sz w:val="20"/>
          <w:szCs w:val="20"/>
          <w:lang w:eastAsia="pl-PL"/>
        </w:rPr>
        <w:t>Izolacje przeciwwilgociowe poziome</w:t>
      </w:r>
      <w:r w:rsidRPr="005B7E13">
        <w:rPr>
          <w:rFonts w:asciiTheme="minorHAnsi" w:hAnsiTheme="minorHAnsi" w:cstheme="minorHAnsi"/>
          <w:sz w:val="20"/>
          <w:szCs w:val="20"/>
          <w:lang w:eastAsia="pl-PL"/>
        </w:rPr>
        <w:t>:</w:t>
      </w:r>
    </w:p>
    <w:p w:rsidR="007E6E4B" w:rsidRPr="005B7E13" w:rsidRDefault="003E4CF8" w:rsidP="003E4CF8">
      <w:pPr>
        <w:numPr>
          <w:ilvl w:val="0"/>
          <w:numId w:val="29"/>
        </w:numPr>
        <w:autoSpaceDE w:val="0"/>
        <w:autoSpaceDN w:val="0"/>
        <w:adjustRightInd w:val="0"/>
        <w:spacing w:after="0" w:line="240" w:lineRule="auto"/>
        <w:ind w:left="300"/>
        <w:jc w:val="both"/>
        <w:rPr>
          <w:rFonts w:asciiTheme="minorHAnsi" w:hAnsiTheme="minorHAnsi" w:cstheme="minorHAnsi"/>
          <w:sz w:val="20"/>
          <w:szCs w:val="20"/>
          <w:lang w:val="en-US" w:eastAsia="pl-PL"/>
        </w:rPr>
      </w:pPr>
      <w:r w:rsidRPr="005B7E13">
        <w:rPr>
          <w:rFonts w:asciiTheme="minorHAnsi" w:hAnsiTheme="minorHAnsi" w:cstheme="minorHAnsi"/>
          <w:sz w:val="20"/>
          <w:szCs w:val="20"/>
          <w:lang w:eastAsia="pl-PL"/>
        </w:rPr>
        <w:t xml:space="preserve"> </w:t>
      </w:r>
      <w:r w:rsidR="007E6E4B" w:rsidRPr="005B7E13">
        <w:rPr>
          <w:rFonts w:asciiTheme="minorHAnsi" w:hAnsiTheme="minorHAnsi" w:cstheme="minorHAnsi"/>
          <w:sz w:val="20"/>
          <w:szCs w:val="20"/>
          <w:lang w:eastAsia="pl-PL"/>
        </w:rPr>
        <w:t>Izolacja fundamentów - 2 x papa asfaltowa podkładowa, przeznaczona do izolacji fundament</w:t>
      </w:r>
      <w:r w:rsidR="007E6E4B" w:rsidRPr="005B7E13">
        <w:rPr>
          <w:rFonts w:asciiTheme="minorHAnsi" w:hAnsiTheme="minorHAnsi" w:cstheme="minorHAnsi"/>
          <w:sz w:val="20"/>
          <w:szCs w:val="20"/>
          <w:lang w:val="en-US" w:eastAsia="pl-PL"/>
        </w:rPr>
        <w:t>ów, wykonana na lepiku asf. na gorąco lub papa termozgrzewalna.</w:t>
      </w:r>
    </w:p>
    <w:p w:rsidR="007E6E4B" w:rsidRPr="005B7E13" w:rsidRDefault="003E4CF8" w:rsidP="003E4CF8">
      <w:pPr>
        <w:numPr>
          <w:ilvl w:val="0"/>
          <w:numId w:val="29"/>
        </w:numPr>
        <w:autoSpaceDE w:val="0"/>
        <w:autoSpaceDN w:val="0"/>
        <w:adjustRightInd w:val="0"/>
        <w:spacing w:after="0" w:line="240" w:lineRule="auto"/>
        <w:ind w:left="300"/>
        <w:jc w:val="both"/>
        <w:rPr>
          <w:rFonts w:asciiTheme="minorHAnsi" w:hAnsiTheme="minorHAnsi" w:cstheme="minorHAnsi"/>
          <w:sz w:val="20"/>
          <w:szCs w:val="20"/>
          <w:lang w:val="en-US" w:eastAsia="pl-PL"/>
        </w:rPr>
      </w:pPr>
      <w:r w:rsidRPr="005B7E13">
        <w:rPr>
          <w:rFonts w:asciiTheme="minorHAnsi" w:hAnsiTheme="minorHAnsi" w:cstheme="minorHAnsi"/>
          <w:sz w:val="20"/>
          <w:szCs w:val="20"/>
          <w:lang w:eastAsia="pl-PL"/>
        </w:rPr>
        <w:t xml:space="preserve"> </w:t>
      </w:r>
      <w:r w:rsidR="007E6E4B" w:rsidRPr="005B7E13">
        <w:rPr>
          <w:rFonts w:asciiTheme="minorHAnsi" w:hAnsiTheme="minorHAnsi" w:cstheme="minorHAnsi"/>
          <w:sz w:val="20"/>
          <w:szCs w:val="20"/>
          <w:lang w:eastAsia="pl-PL"/>
        </w:rPr>
        <w:t>Izolacja pozioma ściany fund. - 2 x papa asfaltowa podkładowa, przeznaczona do izolacji fundament</w:t>
      </w:r>
      <w:r w:rsidR="007E6E4B" w:rsidRPr="005B7E13">
        <w:rPr>
          <w:rFonts w:asciiTheme="minorHAnsi" w:hAnsiTheme="minorHAnsi" w:cstheme="minorHAnsi"/>
          <w:sz w:val="20"/>
          <w:szCs w:val="20"/>
          <w:lang w:val="en-US" w:eastAsia="pl-PL"/>
        </w:rPr>
        <w:t>ów, wykonana na lepiku asf. na gorąco, lub papa termozgrzewalna</w:t>
      </w:r>
    </w:p>
    <w:p w:rsidR="007E6E4B" w:rsidRPr="005B7E13" w:rsidRDefault="003E4CF8" w:rsidP="003E4CF8">
      <w:pPr>
        <w:numPr>
          <w:ilvl w:val="0"/>
          <w:numId w:val="29"/>
        </w:numPr>
        <w:autoSpaceDE w:val="0"/>
        <w:autoSpaceDN w:val="0"/>
        <w:adjustRightInd w:val="0"/>
        <w:spacing w:after="0" w:line="240" w:lineRule="auto"/>
        <w:ind w:left="287"/>
        <w:jc w:val="both"/>
        <w:rPr>
          <w:rFonts w:asciiTheme="minorHAnsi" w:hAnsiTheme="minorHAnsi" w:cstheme="minorHAnsi"/>
          <w:sz w:val="20"/>
          <w:szCs w:val="20"/>
          <w:lang w:eastAsia="pl-PL"/>
        </w:rPr>
      </w:pPr>
      <w:r w:rsidRPr="005B7E13">
        <w:rPr>
          <w:rFonts w:asciiTheme="minorHAnsi" w:hAnsiTheme="minorHAnsi" w:cstheme="minorHAnsi"/>
          <w:sz w:val="20"/>
          <w:szCs w:val="20"/>
          <w:lang w:eastAsia="pl-PL"/>
        </w:rPr>
        <w:t xml:space="preserve"> </w:t>
      </w:r>
      <w:r w:rsidR="007E6E4B" w:rsidRPr="005B7E13">
        <w:rPr>
          <w:rFonts w:asciiTheme="minorHAnsi" w:hAnsiTheme="minorHAnsi" w:cstheme="minorHAnsi"/>
          <w:sz w:val="20"/>
          <w:szCs w:val="20"/>
          <w:lang w:eastAsia="pl-PL"/>
        </w:rPr>
        <w:t>Izolacja posadzki parteru – folia hydroizolacyjna przeznaczona do izolacji posadzki lub papa termozgrzewalna</w:t>
      </w:r>
    </w:p>
    <w:p w:rsidR="007E6E4B" w:rsidRPr="001668B1" w:rsidRDefault="007E6E4B" w:rsidP="007E6E4B">
      <w:pPr>
        <w:autoSpaceDE w:val="0"/>
        <w:autoSpaceDN w:val="0"/>
        <w:adjustRightInd w:val="0"/>
        <w:spacing w:after="0" w:line="240" w:lineRule="auto"/>
        <w:jc w:val="both"/>
        <w:rPr>
          <w:rFonts w:asciiTheme="minorHAnsi" w:hAnsiTheme="minorHAnsi" w:cstheme="minorHAnsi"/>
          <w:color w:val="FF0000"/>
          <w:sz w:val="20"/>
          <w:szCs w:val="20"/>
          <w:lang w:eastAsia="pl-PL"/>
        </w:rPr>
      </w:pPr>
    </w:p>
    <w:p w:rsidR="007E6E4B" w:rsidRPr="005B7E13" w:rsidRDefault="007E6E4B" w:rsidP="007E6E4B">
      <w:pPr>
        <w:autoSpaceDE w:val="0"/>
        <w:autoSpaceDN w:val="0"/>
        <w:adjustRightInd w:val="0"/>
        <w:spacing w:after="0" w:line="240" w:lineRule="auto"/>
        <w:ind w:left="287"/>
        <w:jc w:val="both"/>
        <w:rPr>
          <w:rFonts w:asciiTheme="minorHAnsi" w:hAnsiTheme="minorHAnsi" w:cstheme="minorHAnsi"/>
          <w:sz w:val="20"/>
          <w:szCs w:val="20"/>
          <w:lang w:eastAsia="pl-PL"/>
        </w:rPr>
      </w:pPr>
      <w:r w:rsidRPr="005B7E13">
        <w:rPr>
          <w:rFonts w:asciiTheme="minorHAnsi" w:hAnsiTheme="minorHAnsi" w:cstheme="minorHAnsi"/>
          <w:b/>
          <w:bCs/>
          <w:sz w:val="20"/>
          <w:szCs w:val="20"/>
          <w:lang w:eastAsia="pl-PL"/>
        </w:rPr>
        <w:t>Izolacje przeciwwilgociowe pionowe</w:t>
      </w:r>
      <w:r w:rsidRPr="005B7E13">
        <w:rPr>
          <w:rFonts w:asciiTheme="minorHAnsi" w:hAnsiTheme="minorHAnsi" w:cstheme="minorHAnsi"/>
          <w:sz w:val="20"/>
          <w:szCs w:val="20"/>
          <w:lang w:eastAsia="pl-PL"/>
        </w:rPr>
        <w:t>:</w:t>
      </w:r>
    </w:p>
    <w:p w:rsidR="007E6E4B" w:rsidRPr="005B7E13" w:rsidRDefault="007E6E4B" w:rsidP="007E6E4B">
      <w:pPr>
        <w:autoSpaceDE w:val="0"/>
        <w:autoSpaceDN w:val="0"/>
        <w:adjustRightInd w:val="0"/>
        <w:spacing w:after="0" w:line="240" w:lineRule="auto"/>
        <w:ind w:left="287"/>
        <w:jc w:val="both"/>
        <w:rPr>
          <w:rFonts w:asciiTheme="minorHAnsi" w:hAnsiTheme="minorHAnsi" w:cstheme="minorHAnsi"/>
          <w:sz w:val="20"/>
          <w:szCs w:val="20"/>
          <w:lang w:val="en-US" w:eastAsia="pl-PL"/>
        </w:rPr>
      </w:pPr>
      <w:r w:rsidRPr="005B7E13">
        <w:rPr>
          <w:rFonts w:asciiTheme="minorHAnsi" w:hAnsiTheme="minorHAnsi" w:cstheme="minorHAnsi"/>
          <w:sz w:val="20"/>
          <w:szCs w:val="20"/>
          <w:lang w:eastAsia="pl-PL"/>
        </w:rPr>
        <w:t>Izolacja ścian fundamentowych 2 x papa asfaltowa termozgrzewalna wywinięta do wysokości 30 cm nad terenem i tarasami, połączona z izolacją poziomą ściany i fundament</w:t>
      </w:r>
      <w:r w:rsidRPr="005B7E13">
        <w:rPr>
          <w:rFonts w:asciiTheme="minorHAnsi" w:hAnsiTheme="minorHAnsi" w:cstheme="minorHAnsi"/>
          <w:sz w:val="20"/>
          <w:szCs w:val="20"/>
          <w:lang w:val="en-US" w:eastAsia="pl-PL"/>
        </w:rPr>
        <w:t>ów.</w:t>
      </w:r>
    </w:p>
    <w:p w:rsidR="007E6E4B" w:rsidRPr="001668B1" w:rsidRDefault="007E6E4B" w:rsidP="007E6E4B">
      <w:pPr>
        <w:autoSpaceDE w:val="0"/>
        <w:autoSpaceDN w:val="0"/>
        <w:adjustRightInd w:val="0"/>
        <w:spacing w:after="0" w:line="240" w:lineRule="auto"/>
        <w:ind w:left="287"/>
        <w:jc w:val="both"/>
        <w:rPr>
          <w:rFonts w:asciiTheme="minorHAnsi" w:hAnsiTheme="minorHAnsi" w:cstheme="minorHAnsi"/>
          <w:color w:val="FF0000"/>
          <w:sz w:val="20"/>
          <w:szCs w:val="20"/>
          <w:lang w:eastAsia="pl-PL"/>
        </w:rPr>
      </w:pPr>
    </w:p>
    <w:p w:rsidR="007E6E4B" w:rsidRPr="005B7E13" w:rsidRDefault="007E6E4B" w:rsidP="007E6E4B">
      <w:pPr>
        <w:autoSpaceDE w:val="0"/>
        <w:autoSpaceDN w:val="0"/>
        <w:adjustRightInd w:val="0"/>
        <w:spacing w:after="0" w:line="240" w:lineRule="auto"/>
        <w:ind w:left="287"/>
        <w:jc w:val="both"/>
        <w:rPr>
          <w:rFonts w:asciiTheme="minorHAnsi" w:hAnsiTheme="minorHAnsi" w:cstheme="minorHAnsi"/>
          <w:sz w:val="20"/>
          <w:szCs w:val="20"/>
          <w:lang w:eastAsia="pl-PL"/>
        </w:rPr>
      </w:pPr>
      <w:r w:rsidRPr="005B7E13">
        <w:rPr>
          <w:rFonts w:asciiTheme="minorHAnsi" w:hAnsiTheme="minorHAnsi" w:cstheme="minorHAnsi"/>
          <w:sz w:val="20"/>
          <w:szCs w:val="20"/>
          <w:lang w:eastAsia="pl-PL"/>
        </w:rPr>
        <w:t>UWAGA:</w:t>
      </w:r>
    </w:p>
    <w:p w:rsidR="007E6E4B" w:rsidRPr="005B7E13" w:rsidRDefault="007E6E4B" w:rsidP="007E6E4B">
      <w:pPr>
        <w:autoSpaceDE w:val="0"/>
        <w:autoSpaceDN w:val="0"/>
        <w:adjustRightInd w:val="0"/>
        <w:spacing w:after="0" w:line="240" w:lineRule="auto"/>
        <w:ind w:left="287"/>
        <w:jc w:val="both"/>
        <w:rPr>
          <w:rFonts w:asciiTheme="minorHAnsi" w:hAnsiTheme="minorHAnsi" w:cstheme="minorHAnsi"/>
          <w:sz w:val="20"/>
          <w:szCs w:val="20"/>
          <w:lang w:val="en-US" w:eastAsia="pl-PL"/>
        </w:rPr>
      </w:pPr>
      <w:r w:rsidRPr="005B7E13">
        <w:rPr>
          <w:rFonts w:asciiTheme="minorHAnsi" w:hAnsiTheme="minorHAnsi" w:cstheme="minorHAnsi"/>
          <w:sz w:val="20"/>
          <w:szCs w:val="20"/>
          <w:lang w:eastAsia="pl-PL"/>
        </w:rPr>
        <w:t>Izolację wykonać na suchym podłożu lub stosować preparaty odpowiednie do wilgotnego podłoża wykonać z materiał</w:t>
      </w:r>
      <w:r w:rsidRPr="005B7E13">
        <w:rPr>
          <w:rFonts w:asciiTheme="minorHAnsi" w:hAnsiTheme="minorHAnsi" w:cstheme="minorHAnsi"/>
          <w:sz w:val="20"/>
          <w:szCs w:val="20"/>
          <w:lang w:val="en-US" w:eastAsia="pl-PL"/>
        </w:rPr>
        <w:t>ów i w sposób zgodny z Polską Normą.</w:t>
      </w:r>
    </w:p>
    <w:p w:rsidR="007E6E4B" w:rsidRPr="005B7E13" w:rsidRDefault="007E6E4B" w:rsidP="007E6E4B">
      <w:pPr>
        <w:autoSpaceDE w:val="0"/>
        <w:autoSpaceDN w:val="0"/>
        <w:adjustRightInd w:val="0"/>
        <w:spacing w:after="0" w:line="240" w:lineRule="auto"/>
        <w:ind w:left="287"/>
        <w:jc w:val="both"/>
        <w:rPr>
          <w:rFonts w:asciiTheme="minorHAnsi" w:hAnsiTheme="minorHAnsi" w:cstheme="minorHAnsi"/>
          <w:sz w:val="20"/>
          <w:szCs w:val="20"/>
          <w:lang w:eastAsia="pl-PL"/>
        </w:rPr>
      </w:pPr>
      <w:r w:rsidRPr="005B7E13">
        <w:rPr>
          <w:rFonts w:asciiTheme="minorHAnsi" w:hAnsiTheme="minorHAnsi" w:cstheme="minorHAnsi"/>
          <w:sz w:val="20"/>
          <w:szCs w:val="20"/>
          <w:lang w:eastAsia="pl-PL"/>
        </w:rPr>
        <w:t>W styku ze styropianem stosować wyłącznie lepiki nie powodujące rozpuszczania styropianu, bez wypełniaczy mineralnych.</w:t>
      </w:r>
    </w:p>
    <w:p w:rsidR="007E6E4B" w:rsidRPr="001668B1" w:rsidRDefault="007E6E4B" w:rsidP="007E6E4B">
      <w:pPr>
        <w:autoSpaceDE w:val="0"/>
        <w:autoSpaceDN w:val="0"/>
        <w:adjustRightInd w:val="0"/>
        <w:spacing w:after="0" w:line="240" w:lineRule="auto"/>
        <w:ind w:left="287"/>
        <w:jc w:val="both"/>
        <w:rPr>
          <w:rFonts w:asciiTheme="minorHAnsi" w:hAnsiTheme="minorHAnsi" w:cstheme="minorHAnsi"/>
          <w:color w:val="FF0000"/>
          <w:sz w:val="20"/>
          <w:szCs w:val="20"/>
          <w:lang w:eastAsia="pl-PL"/>
        </w:rPr>
      </w:pPr>
    </w:p>
    <w:p w:rsidR="007E6E4B" w:rsidRPr="00B02286" w:rsidRDefault="007E6E4B" w:rsidP="007E6E4B">
      <w:pPr>
        <w:autoSpaceDE w:val="0"/>
        <w:autoSpaceDN w:val="0"/>
        <w:adjustRightInd w:val="0"/>
        <w:spacing w:after="0" w:line="240" w:lineRule="auto"/>
        <w:ind w:left="300"/>
        <w:jc w:val="both"/>
        <w:rPr>
          <w:rFonts w:asciiTheme="minorHAnsi" w:hAnsiTheme="minorHAnsi" w:cstheme="minorHAnsi"/>
          <w:b/>
          <w:bCs/>
          <w:sz w:val="20"/>
          <w:szCs w:val="20"/>
          <w:lang w:eastAsia="pl-PL"/>
        </w:rPr>
      </w:pPr>
      <w:r w:rsidRPr="00B02286">
        <w:rPr>
          <w:rFonts w:asciiTheme="minorHAnsi" w:hAnsiTheme="minorHAnsi" w:cstheme="minorHAnsi"/>
          <w:b/>
          <w:bCs/>
          <w:sz w:val="20"/>
          <w:szCs w:val="20"/>
          <w:lang w:eastAsia="pl-PL"/>
        </w:rPr>
        <w:t>Izolacje termiczne – ocieplenie</w:t>
      </w:r>
    </w:p>
    <w:p w:rsidR="007E6E4B" w:rsidRPr="00B02286" w:rsidRDefault="003E4CF8" w:rsidP="007E6E4B">
      <w:pPr>
        <w:numPr>
          <w:ilvl w:val="0"/>
          <w:numId w:val="29"/>
        </w:numPr>
        <w:autoSpaceDE w:val="0"/>
        <w:autoSpaceDN w:val="0"/>
        <w:adjustRightInd w:val="0"/>
        <w:spacing w:after="0" w:line="240" w:lineRule="auto"/>
        <w:ind w:left="300"/>
        <w:jc w:val="both"/>
        <w:rPr>
          <w:rFonts w:asciiTheme="minorHAnsi" w:hAnsiTheme="minorHAnsi" w:cstheme="minorHAnsi"/>
          <w:sz w:val="20"/>
          <w:szCs w:val="20"/>
          <w:lang w:eastAsia="pl-PL"/>
        </w:rPr>
      </w:pPr>
      <w:r w:rsidRPr="00B02286">
        <w:rPr>
          <w:rFonts w:asciiTheme="minorHAnsi" w:hAnsiTheme="minorHAnsi" w:cstheme="minorHAnsi"/>
          <w:sz w:val="20"/>
          <w:szCs w:val="20"/>
          <w:lang w:eastAsia="pl-PL"/>
        </w:rPr>
        <w:lastRenderedPageBreak/>
        <w:t xml:space="preserve"> </w:t>
      </w:r>
      <w:r w:rsidR="007E6E4B" w:rsidRPr="00B02286">
        <w:rPr>
          <w:rFonts w:asciiTheme="minorHAnsi" w:hAnsiTheme="minorHAnsi" w:cstheme="minorHAnsi"/>
          <w:sz w:val="20"/>
          <w:szCs w:val="20"/>
          <w:lang w:eastAsia="pl-PL"/>
        </w:rPr>
        <w:t xml:space="preserve">Ściany zewnętrzne -styropian </w:t>
      </w:r>
      <w:r w:rsidR="00B02286" w:rsidRPr="00B02286">
        <w:rPr>
          <w:rFonts w:asciiTheme="minorHAnsi" w:hAnsiTheme="minorHAnsi" w:cstheme="minorHAnsi"/>
          <w:sz w:val="20"/>
          <w:szCs w:val="20"/>
          <w:lang w:eastAsia="pl-PL"/>
        </w:rPr>
        <w:t>18-28</w:t>
      </w:r>
      <w:r w:rsidR="007E6E4B" w:rsidRPr="00B02286">
        <w:rPr>
          <w:rFonts w:asciiTheme="minorHAnsi" w:hAnsiTheme="minorHAnsi" w:cstheme="minorHAnsi"/>
          <w:sz w:val="20"/>
          <w:szCs w:val="20"/>
          <w:lang w:eastAsia="pl-PL"/>
        </w:rPr>
        <w:t>cm</w:t>
      </w:r>
    </w:p>
    <w:p w:rsidR="007E6E4B" w:rsidRPr="00B02286" w:rsidRDefault="003E4CF8" w:rsidP="007E6E4B">
      <w:pPr>
        <w:numPr>
          <w:ilvl w:val="0"/>
          <w:numId w:val="29"/>
        </w:numPr>
        <w:autoSpaceDE w:val="0"/>
        <w:autoSpaceDN w:val="0"/>
        <w:adjustRightInd w:val="0"/>
        <w:spacing w:after="0" w:line="240" w:lineRule="auto"/>
        <w:ind w:left="300"/>
        <w:jc w:val="both"/>
        <w:rPr>
          <w:rFonts w:asciiTheme="minorHAnsi" w:hAnsiTheme="minorHAnsi" w:cstheme="minorHAnsi"/>
          <w:sz w:val="20"/>
          <w:szCs w:val="20"/>
          <w:lang w:eastAsia="pl-PL"/>
        </w:rPr>
      </w:pPr>
      <w:r w:rsidRPr="00B02286">
        <w:rPr>
          <w:rFonts w:asciiTheme="minorHAnsi" w:hAnsiTheme="minorHAnsi" w:cstheme="minorHAnsi"/>
          <w:sz w:val="20"/>
          <w:szCs w:val="20"/>
          <w:lang w:eastAsia="pl-PL"/>
        </w:rPr>
        <w:t xml:space="preserve"> </w:t>
      </w:r>
      <w:r w:rsidR="007E6E4B" w:rsidRPr="00B02286">
        <w:rPr>
          <w:rFonts w:asciiTheme="minorHAnsi" w:hAnsiTheme="minorHAnsi" w:cstheme="minorHAnsi"/>
          <w:sz w:val="20"/>
          <w:szCs w:val="20"/>
          <w:lang w:eastAsia="pl-PL"/>
        </w:rPr>
        <w:t>Ściany fundamentowe- styropian 1</w:t>
      </w:r>
      <w:r w:rsidR="00B02286" w:rsidRPr="00B02286">
        <w:rPr>
          <w:rFonts w:asciiTheme="minorHAnsi" w:hAnsiTheme="minorHAnsi" w:cstheme="minorHAnsi"/>
          <w:sz w:val="20"/>
          <w:szCs w:val="20"/>
          <w:lang w:eastAsia="pl-PL"/>
        </w:rPr>
        <w:t>8</w:t>
      </w:r>
      <w:r w:rsidR="007E6E4B" w:rsidRPr="00B02286">
        <w:rPr>
          <w:rFonts w:asciiTheme="minorHAnsi" w:hAnsiTheme="minorHAnsi" w:cstheme="minorHAnsi"/>
          <w:sz w:val="20"/>
          <w:szCs w:val="20"/>
          <w:lang w:eastAsia="pl-PL"/>
        </w:rPr>
        <w:t>cm</w:t>
      </w:r>
    </w:p>
    <w:p w:rsidR="007E6E4B" w:rsidRPr="00B02286" w:rsidRDefault="003E4CF8" w:rsidP="007E6E4B">
      <w:pPr>
        <w:numPr>
          <w:ilvl w:val="0"/>
          <w:numId w:val="29"/>
        </w:numPr>
        <w:autoSpaceDE w:val="0"/>
        <w:autoSpaceDN w:val="0"/>
        <w:adjustRightInd w:val="0"/>
        <w:spacing w:after="0" w:line="240" w:lineRule="auto"/>
        <w:ind w:left="300"/>
        <w:jc w:val="both"/>
        <w:rPr>
          <w:rFonts w:asciiTheme="minorHAnsi" w:hAnsiTheme="minorHAnsi" w:cstheme="minorHAnsi"/>
          <w:sz w:val="20"/>
          <w:szCs w:val="20"/>
          <w:lang w:eastAsia="pl-PL"/>
        </w:rPr>
      </w:pPr>
      <w:r w:rsidRPr="00B02286">
        <w:rPr>
          <w:rFonts w:asciiTheme="minorHAnsi" w:hAnsiTheme="minorHAnsi" w:cstheme="minorHAnsi"/>
          <w:sz w:val="20"/>
          <w:szCs w:val="20"/>
          <w:lang w:eastAsia="pl-PL"/>
        </w:rPr>
        <w:t xml:space="preserve"> </w:t>
      </w:r>
      <w:r w:rsidR="005B7E13" w:rsidRPr="00B02286">
        <w:rPr>
          <w:rFonts w:asciiTheme="minorHAnsi" w:hAnsiTheme="minorHAnsi" w:cstheme="minorHAnsi"/>
          <w:sz w:val="20"/>
          <w:szCs w:val="20"/>
          <w:lang w:eastAsia="pl-PL"/>
        </w:rPr>
        <w:t>Stropodach</w:t>
      </w:r>
      <w:r w:rsidR="007E6E4B" w:rsidRPr="00B02286">
        <w:rPr>
          <w:rFonts w:asciiTheme="minorHAnsi" w:hAnsiTheme="minorHAnsi" w:cstheme="minorHAnsi"/>
          <w:sz w:val="20"/>
          <w:szCs w:val="20"/>
          <w:lang w:eastAsia="pl-PL"/>
        </w:rPr>
        <w:t xml:space="preserve"> - wełna mineralna 1</w:t>
      </w:r>
      <w:r w:rsidR="005B7E13" w:rsidRPr="00B02286">
        <w:rPr>
          <w:rFonts w:asciiTheme="minorHAnsi" w:hAnsiTheme="minorHAnsi" w:cstheme="minorHAnsi"/>
          <w:sz w:val="20"/>
          <w:szCs w:val="20"/>
          <w:lang w:eastAsia="pl-PL"/>
        </w:rPr>
        <w:t>0-26</w:t>
      </w:r>
      <w:r w:rsidR="007E6E4B" w:rsidRPr="00B02286">
        <w:rPr>
          <w:rFonts w:asciiTheme="minorHAnsi" w:hAnsiTheme="minorHAnsi" w:cstheme="minorHAnsi"/>
          <w:sz w:val="20"/>
          <w:szCs w:val="20"/>
          <w:lang w:eastAsia="pl-PL"/>
        </w:rPr>
        <w:t xml:space="preserve">cm </w:t>
      </w:r>
      <w:r w:rsidR="00B02286" w:rsidRPr="00B02286">
        <w:rPr>
          <w:rFonts w:asciiTheme="minorHAnsi" w:hAnsiTheme="minorHAnsi" w:cstheme="minorHAnsi"/>
          <w:sz w:val="20"/>
          <w:szCs w:val="20"/>
          <w:lang w:eastAsia="pl-PL"/>
        </w:rPr>
        <w:t>(wierzchnia warstwa ze spadkiem)</w:t>
      </w:r>
    </w:p>
    <w:p w:rsidR="007E6E4B" w:rsidRPr="001668B1" w:rsidRDefault="007E6E4B" w:rsidP="007E6E4B">
      <w:pPr>
        <w:autoSpaceDE w:val="0"/>
        <w:autoSpaceDN w:val="0"/>
        <w:adjustRightInd w:val="0"/>
        <w:spacing w:after="0" w:line="240" w:lineRule="auto"/>
        <w:ind w:left="300"/>
        <w:jc w:val="both"/>
        <w:rPr>
          <w:rFonts w:asciiTheme="minorHAnsi" w:hAnsiTheme="minorHAnsi" w:cstheme="minorHAnsi"/>
          <w:color w:val="FF0000"/>
          <w:sz w:val="20"/>
          <w:szCs w:val="20"/>
          <w:lang w:eastAsia="pl-PL"/>
        </w:rPr>
      </w:pPr>
    </w:p>
    <w:p w:rsidR="007E6E4B" w:rsidRPr="00B02286" w:rsidRDefault="007E6E4B" w:rsidP="007E6E4B">
      <w:pPr>
        <w:autoSpaceDE w:val="0"/>
        <w:autoSpaceDN w:val="0"/>
        <w:adjustRightInd w:val="0"/>
        <w:spacing w:after="0" w:line="240" w:lineRule="auto"/>
        <w:ind w:left="300"/>
        <w:jc w:val="both"/>
        <w:rPr>
          <w:rFonts w:asciiTheme="minorHAnsi" w:hAnsiTheme="minorHAnsi" w:cstheme="minorHAnsi"/>
          <w:b/>
          <w:bCs/>
          <w:sz w:val="20"/>
          <w:szCs w:val="20"/>
          <w:lang w:eastAsia="pl-PL"/>
        </w:rPr>
      </w:pPr>
      <w:r w:rsidRPr="00B02286">
        <w:rPr>
          <w:rFonts w:asciiTheme="minorHAnsi" w:hAnsiTheme="minorHAnsi" w:cstheme="minorHAnsi"/>
          <w:b/>
          <w:bCs/>
          <w:sz w:val="20"/>
          <w:szCs w:val="20"/>
          <w:lang w:eastAsia="pl-PL"/>
        </w:rPr>
        <w:t>Paroizolacja.</w:t>
      </w:r>
    </w:p>
    <w:p w:rsidR="007E6E4B" w:rsidRPr="00B02286" w:rsidRDefault="007E6E4B" w:rsidP="007E6E4B">
      <w:pPr>
        <w:autoSpaceDE w:val="0"/>
        <w:autoSpaceDN w:val="0"/>
        <w:adjustRightInd w:val="0"/>
        <w:spacing w:after="0" w:line="240" w:lineRule="auto"/>
        <w:ind w:left="300"/>
        <w:jc w:val="both"/>
        <w:rPr>
          <w:rFonts w:asciiTheme="minorHAnsi" w:hAnsiTheme="minorHAnsi" w:cstheme="minorHAnsi"/>
          <w:sz w:val="20"/>
          <w:szCs w:val="20"/>
          <w:lang w:eastAsia="pl-PL"/>
        </w:rPr>
      </w:pPr>
      <w:r w:rsidRPr="00B02286">
        <w:rPr>
          <w:rFonts w:asciiTheme="minorHAnsi" w:hAnsiTheme="minorHAnsi" w:cstheme="minorHAnsi"/>
          <w:sz w:val="20"/>
          <w:szCs w:val="20"/>
          <w:lang w:eastAsia="pl-PL"/>
        </w:rPr>
        <w:t>Stosować od wewnętrznej strony przegrody np</w:t>
      </w:r>
      <w:r w:rsidR="003E4CF8" w:rsidRPr="00B02286">
        <w:rPr>
          <w:rFonts w:asciiTheme="minorHAnsi" w:hAnsiTheme="minorHAnsi" w:cstheme="minorHAnsi"/>
          <w:sz w:val="20"/>
          <w:szCs w:val="20"/>
          <w:lang w:eastAsia="pl-PL"/>
        </w:rPr>
        <w:t>.</w:t>
      </w:r>
      <w:r w:rsidRPr="00B02286">
        <w:rPr>
          <w:rFonts w:asciiTheme="minorHAnsi" w:hAnsiTheme="minorHAnsi" w:cstheme="minorHAnsi"/>
          <w:sz w:val="20"/>
          <w:szCs w:val="20"/>
          <w:lang w:eastAsia="pl-PL"/>
        </w:rPr>
        <w:t xml:space="preserve"> pod ociepleniem dachu, pomiędzy wełną a płytą GKF</w:t>
      </w:r>
    </w:p>
    <w:p w:rsidR="007E6E4B" w:rsidRPr="00B02286" w:rsidRDefault="007E6E4B" w:rsidP="007E6E4B">
      <w:pPr>
        <w:autoSpaceDE w:val="0"/>
        <w:autoSpaceDN w:val="0"/>
        <w:adjustRightInd w:val="0"/>
        <w:spacing w:after="0" w:line="240" w:lineRule="auto"/>
        <w:ind w:left="300"/>
        <w:jc w:val="both"/>
        <w:rPr>
          <w:rFonts w:asciiTheme="minorHAnsi" w:hAnsiTheme="minorHAnsi" w:cstheme="minorHAnsi"/>
          <w:sz w:val="20"/>
          <w:szCs w:val="20"/>
          <w:lang w:eastAsia="pl-PL"/>
        </w:rPr>
      </w:pPr>
    </w:p>
    <w:p w:rsidR="007E6E4B" w:rsidRPr="00B02286" w:rsidRDefault="007E6E4B" w:rsidP="007E6E4B">
      <w:pPr>
        <w:autoSpaceDE w:val="0"/>
        <w:autoSpaceDN w:val="0"/>
        <w:adjustRightInd w:val="0"/>
        <w:spacing w:after="0" w:line="240" w:lineRule="auto"/>
        <w:ind w:left="300"/>
        <w:jc w:val="both"/>
        <w:rPr>
          <w:rFonts w:asciiTheme="minorHAnsi" w:hAnsiTheme="minorHAnsi" w:cstheme="minorHAnsi"/>
          <w:sz w:val="20"/>
          <w:szCs w:val="20"/>
          <w:lang w:eastAsia="pl-PL"/>
        </w:rPr>
      </w:pPr>
      <w:r w:rsidRPr="00B02286">
        <w:rPr>
          <w:rFonts w:asciiTheme="minorHAnsi" w:hAnsiTheme="minorHAnsi" w:cstheme="minorHAnsi"/>
          <w:sz w:val="20"/>
          <w:szCs w:val="20"/>
          <w:lang w:eastAsia="pl-PL"/>
        </w:rPr>
        <w:t>UWAGA:</w:t>
      </w:r>
    </w:p>
    <w:p w:rsidR="007E6E4B" w:rsidRPr="00B02286" w:rsidRDefault="007E6E4B" w:rsidP="007E6E4B">
      <w:pPr>
        <w:autoSpaceDE w:val="0"/>
        <w:autoSpaceDN w:val="0"/>
        <w:adjustRightInd w:val="0"/>
        <w:spacing w:after="0" w:line="240" w:lineRule="auto"/>
        <w:ind w:left="300"/>
        <w:jc w:val="both"/>
        <w:rPr>
          <w:rFonts w:asciiTheme="minorHAnsi" w:hAnsiTheme="minorHAnsi" w:cstheme="minorHAnsi"/>
          <w:sz w:val="20"/>
          <w:szCs w:val="20"/>
          <w:lang w:val="en-US" w:eastAsia="pl-PL"/>
        </w:rPr>
      </w:pPr>
      <w:r w:rsidRPr="00B02286">
        <w:rPr>
          <w:rFonts w:asciiTheme="minorHAnsi" w:hAnsiTheme="minorHAnsi" w:cstheme="minorHAnsi"/>
          <w:sz w:val="20"/>
          <w:szCs w:val="20"/>
          <w:lang w:eastAsia="pl-PL"/>
        </w:rPr>
        <w:t>Każda zmiana konstrukcji ścian i mur</w:t>
      </w:r>
      <w:r w:rsidRPr="00B02286">
        <w:rPr>
          <w:rFonts w:asciiTheme="minorHAnsi" w:hAnsiTheme="minorHAnsi" w:cstheme="minorHAnsi"/>
          <w:sz w:val="20"/>
          <w:szCs w:val="20"/>
          <w:lang w:val="en-US" w:eastAsia="pl-PL"/>
        </w:rPr>
        <w:t>ów zewnętrznych wykonana wymaga przeliczenia na nowe warunki wilgotnościowo-cieplne celem sprawdzenia jej zgodności z Polską Normą.</w:t>
      </w:r>
    </w:p>
    <w:p w:rsidR="007E6E4B" w:rsidRPr="001668B1" w:rsidRDefault="007E6E4B" w:rsidP="000B5122">
      <w:pPr>
        <w:pStyle w:val="Styl6"/>
      </w:pPr>
    </w:p>
    <w:p w:rsidR="00F007DA" w:rsidRPr="00B02286" w:rsidRDefault="00F007DA" w:rsidP="00F007DA">
      <w:pPr>
        <w:pStyle w:val="Nagwek4"/>
        <w:spacing w:before="200"/>
        <w:rPr>
          <w:rFonts w:asciiTheme="minorHAnsi" w:hAnsiTheme="minorHAnsi" w:cstheme="minorHAnsi"/>
          <w:b/>
          <w:color w:val="auto"/>
          <w:sz w:val="20"/>
          <w:szCs w:val="20"/>
        </w:rPr>
      </w:pPr>
      <w:bookmarkStart w:id="75" w:name="_Toc486340055"/>
      <w:bookmarkStart w:id="76" w:name="_Toc486343993"/>
      <w:bookmarkStart w:id="77" w:name="_Toc486493748"/>
      <w:r w:rsidRPr="00B02286">
        <w:rPr>
          <w:rFonts w:asciiTheme="minorHAnsi" w:hAnsiTheme="minorHAnsi" w:cstheme="minorHAnsi"/>
          <w:b/>
          <w:color w:val="auto"/>
          <w:sz w:val="20"/>
          <w:szCs w:val="20"/>
        </w:rPr>
        <w:t>5.4 Wykończenia wewnętrzne</w:t>
      </w:r>
      <w:bookmarkEnd w:id="75"/>
      <w:bookmarkEnd w:id="76"/>
      <w:bookmarkEnd w:id="77"/>
    </w:p>
    <w:p w:rsidR="007E6E4B" w:rsidRPr="00B02286" w:rsidRDefault="007E6E4B" w:rsidP="007E6E4B">
      <w:pPr>
        <w:autoSpaceDE w:val="0"/>
        <w:autoSpaceDN w:val="0"/>
        <w:adjustRightInd w:val="0"/>
        <w:spacing w:after="0" w:line="240" w:lineRule="auto"/>
        <w:ind w:left="300"/>
        <w:jc w:val="both"/>
        <w:rPr>
          <w:rFonts w:asciiTheme="minorHAnsi" w:hAnsiTheme="minorHAnsi" w:cstheme="minorHAnsi"/>
          <w:sz w:val="20"/>
          <w:szCs w:val="20"/>
          <w:lang w:val="en-US" w:eastAsia="pl-PL"/>
        </w:rPr>
      </w:pPr>
      <w:r w:rsidRPr="00B02286">
        <w:rPr>
          <w:rFonts w:asciiTheme="minorHAnsi" w:hAnsiTheme="minorHAnsi" w:cstheme="minorHAnsi"/>
          <w:sz w:val="20"/>
          <w:szCs w:val="20"/>
          <w:lang w:eastAsia="pl-PL"/>
        </w:rPr>
        <w:t>Projekt obejmuje możliwość indywidualnego wykańczania wnętrza za wyjątkiem pomieszczeń oraz innych element</w:t>
      </w:r>
      <w:r w:rsidRPr="00B02286">
        <w:rPr>
          <w:rFonts w:asciiTheme="minorHAnsi" w:hAnsiTheme="minorHAnsi" w:cstheme="minorHAnsi"/>
          <w:sz w:val="20"/>
          <w:szCs w:val="20"/>
          <w:lang w:val="en-US" w:eastAsia="pl-PL"/>
        </w:rPr>
        <w:t>ów budynku objętych przepisami prawa budowlanego oraz z uwagi na instalacje i funkcje użytkowe.</w:t>
      </w:r>
    </w:p>
    <w:p w:rsidR="007E6E4B" w:rsidRPr="001668B1" w:rsidRDefault="007E6E4B" w:rsidP="007E6E4B">
      <w:pPr>
        <w:autoSpaceDE w:val="0"/>
        <w:autoSpaceDN w:val="0"/>
        <w:adjustRightInd w:val="0"/>
        <w:spacing w:after="0" w:line="240" w:lineRule="auto"/>
        <w:ind w:left="300"/>
        <w:jc w:val="both"/>
        <w:rPr>
          <w:rFonts w:asciiTheme="minorHAnsi" w:hAnsiTheme="minorHAnsi" w:cstheme="minorHAnsi"/>
          <w:color w:val="FF0000"/>
          <w:sz w:val="20"/>
          <w:szCs w:val="20"/>
          <w:lang w:eastAsia="pl-PL"/>
        </w:rPr>
      </w:pPr>
    </w:p>
    <w:p w:rsidR="007E6E4B" w:rsidRPr="00B02286" w:rsidRDefault="007E6E4B" w:rsidP="007E6E4B">
      <w:pPr>
        <w:autoSpaceDE w:val="0"/>
        <w:autoSpaceDN w:val="0"/>
        <w:adjustRightInd w:val="0"/>
        <w:spacing w:after="0" w:line="240" w:lineRule="auto"/>
        <w:ind w:left="300"/>
        <w:jc w:val="both"/>
        <w:rPr>
          <w:rFonts w:asciiTheme="minorHAnsi" w:hAnsiTheme="minorHAnsi" w:cstheme="minorHAnsi"/>
          <w:b/>
          <w:bCs/>
          <w:sz w:val="20"/>
          <w:szCs w:val="20"/>
          <w:lang w:eastAsia="pl-PL"/>
        </w:rPr>
      </w:pPr>
      <w:r w:rsidRPr="00B02286">
        <w:rPr>
          <w:rFonts w:asciiTheme="minorHAnsi" w:hAnsiTheme="minorHAnsi" w:cstheme="minorHAnsi"/>
          <w:b/>
          <w:bCs/>
          <w:sz w:val="20"/>
          <w:szCs w:val="20"/>
          <w:lang w:eastAsia="pl-PL"/>
        </w:rPr>
        <w:t>Ścianki działowe:</w:t>
      </w:r>
    </w:p>
    <w:p w:rsidR="007E6E4B" w:rsidRPr="00B02286" w:rsidRDefault="003E4CF8" w:rsidP="007E6E4B">
      <w:pPr>
        <w:autoSpaceDE w:val="0"/>
        <w:autoSpaceDN w:val="0"/>
        <w:adjustRightInd w:val="0"/>
        <w:spacing w:after="0" w:line="240" w:lineRule="auto"/>
        <w:ind w:left="300"/>
        <w:jc w:val="both"/>
        <w:rPr>
          <w:rFonts w:asciiTheme="minorHAnsi" w:hAnsiTheme="minorHAnsi" w:cstheme="minorHAnsi"/>
          <w:sz w:val="20"/>
          <w:szCs w:val="20"/>
          <w:lang w:val="en-US" w:eastAsia="pl-PL"/>
        </w:rPr>
      </w:pPr>
      <w:r w:rsidRPr="00B02286">
        <w:rPr>
          <w:rFonts w:asciiTheme="minorHAnsi" w:hAnsiTheme="minorHAnsi" w:cstheme="minorHAnsi"/>
          <w:sz w:val="20"/>
          <w:szCs w:val="20"/>
          <w:lang w:eastAsia="pl-PL"/>
        </w:rPr>
        <w:t>Ściany działowe budynku z bloczków</w:t>
      </w:r>
      <w:r w:rsidR="007E6E4B" w:rsidRPr="00B02286">
        <w:rPr>
          <w:rFonts w:asciiTheme="minorHAnsi" w:hAnsiTheme="minorHAnsi" w:cstheme="minorHAnsi"/>
          <w:sz w:val="20"/>
          <w:szCs w:val="20"/>
          <w:lang w:val="en-US" w:eastAsia="pl-PL"/>
        </w:rPr>
        <w:t xml:space="preserve"> </w:t>
      </w:r>
      <w:r w:rsidRPr="00B02286">
        <w:rPr>
          <w:rFonts w:asciiTheme="minorHAnsi" w:hAnsiTheme="minorHAnsi" w:cstheme="minorHAnsi"/>
          <w:sz w:val="20"/>
          <w:szCs w:val="20"/>
          <w:lang w:val="en-US" w:eastAsia="pl-PL"/>
        </w:rPr>
        <w:t>Silka</w:t>
      </w:r>
      <w:r w:rsidR="007E6E4B" w:rsidRPr="00B02286">
        <w:rPr>
          <w:rFonts w:asciiTheme="minorHAnsi" w:hAnsiTheme="minorHAnsi" w:cstheme="minorHAnsi"/>
          <w:sz w:val="20"/>
          <w:szCs w:val="20"/>
          <w:lang w:val="en-US" w:eastAsia="pl-PL"/>
        </w:rPr>
        <w:t>.</w:t>
      </w:r>
    </w:p>
    <w:p w:rsidR="007E6E4B" w:rsidRPr="001668B1" w:rsidRDefault="007E6E4B" w:rsidP="007E6E4B">
      <w:pPr>
        <w:autoSpaceDE w:val="0"/>
        <w:autoSpaceDN w:val="0"/>
        <w:adjustRightInd w:val="0"/>
        <w:spacing w:after="0" w:line="240" w:lineRule="auto"/>
        <w:ind w:left="300"/>
        <w:jc w:val="both"/>
        <w:rPr>
          <w:rFonts w:asciiTheme="minorHAnsi" w:hAnsiTheme="minorHAnsi" w:cstheme="minorHAnsi"/>
          <w:color w:val="FF0000"/>
          <w:sz w:val="20"/>
          <w:szCs w:val="20"/>
          <w:lang w:eastAsia="pl-PL"/>
        </w:rPr>
      </w:pPr>
    </w:p>
    <w:p w:rsidR="007E6E4B" w:rsidRPr="00B02286" w:rsidRDefault="007E6E4B" w:rsidP="007E6E4B">
      <w:pPr>
        <w:autoSpaceDE w:val="0"/>
        <w:autoSpaceDN w:val="0"/>
        <w:adjustRightInd w:val="0"/>
        <w:spacing w:after="0" w:line="240" w:lineRule="auto"/>
        <w:ind w:left="300"/>
        <w:jc w:val="both"/>
        <w:rPr>
          <w:rFonts w:asciiTheme="minorHAnsi" w:hAnsiTheme="minorHAnsi" w:cstheme="minorHAnsi"/>
          <w:b/>
          <w:bCs/>
          <w:sz w:val="20"/>
          <w:szCs w:val="20"/>
          <w:lang w:eastAsia="pl-PL"/>
        </w:rPr>
      </w:pPr>
      <w:r w:rsidRPr="00B02286">
        <w:rPr>
          <w:rFonts w:asciiTheme="minorHAnsi" w:hAnsiTheme="minorHAnsi" w:cstheme="minorHAnsi"/>
          <w:b/>
          <w:bCs/>
          <w:sz w:val="20"/>
          <w:szCs w:val="20"/>
          <w:lang w:eastAsia="pl-PL"/>
        </w:rPr>
        <w:t>Drzwi wewnętrzne:</w:t>
      </w:r>
    </w:p>
    <w:p w:rsidR="007E6E4B" w:rsidRPr="00B02286" w:rsidRDefault="007E6E4B" w:rsidP="007E6E4B">
      <w:pPr>
        <w:autoSpaceDE w:val="0"/>
        <w:autoSpaceDN w:val="0"/>
        <w:adjustRightInd w:val="0"/>
        <w:spacing w:after="0" w:line="240" w:lineRule="auto"/>
        <w:ind w:left="300"/>
        <w:jc w:val="both"/>
        <w:rPr>
          <w:rFonts w:asciiTheme="minorHAnsi" w:hAnsiTheme="minorHAnsi" w:cstheme="minorHAnsi"/>
          <w:sz w:val="20"/>
          <w:szCs w:val="20"/>
          <w:lang w:val="en-US" w:eastAsia="pl-PL"/>
        </w:rPr>
      </w:pPr>
      <w:r w:rsidRPr="00B02286">
        <w:rPr>
          <w:rFonts w:asciiTheme="minorHAnsi" w:hAnsiTheme="minorHAnsi" w:cstheme="minorHAnsi"/>
          <w:sz w:val="20"/>
          <w:szCs w:val="20"/>
          <w:lang w:eastAsia="pl-PL"/>
        </w:rPr>
        <w:t xml:space="preserve">Drzwi wewnętrzne prowadzące do pomieszczeń sanitarnych, gospodarczych oraz do </w:t>
      </w:r>
      <w:r w:rsidR="00B02286" w:rsidRPr="00B02286">
        <w:rPr>
          <w:rFonts w:asciiTheme="minorHAnsi" w:hAnsiTheme="minorHAnsi" w:cstheme="minorHAnsi"/>
          <w:sz w:val="20"/>
          <w:szCs w:val="20"/>
          <w:lang w:eastAsia="pl-PL"/>
        </w:rPr>
        <w:t>pom. socjalnego</w:t>
      </w:r>
      <w:r w:rsidRPr="00B02286">
        <w:rPr>
          <w:rFonts w:asciiTheme="minorHAnsi" w:hAnsiTheme="minorHAnsi" w:cstheme="minorHAnsi"/>
          <w:sz w:val="20"/>
          <w:szCs w:val="20"/>
          <w:lang w:eastAsia="pl-PL"/>
        </w:rPr>
        <w:t xml:space="preserve"> zamontować z nawiewnym otworem wentylacyjnym dołem (220 cm2). Pozostałe drzwi do pokoi zamontować z zachowaniem szczeliny między drzwiami a podłogą o szerokości 1 cm (powierzchnia 80 cm</w:t>
      </w:r>
      <w:r w:rsidRPr="00B02286">
        <w:rPr>
          <w:rFonts w:asciiTheme="minorHAnsi" w:hAnsiTheme="minorHAnsi" w:cstheme="minorHAnsi"/>
          <w:sz w:val="20"/>
          <w:szCs w:val="20"/>
          <w:vertAlign w:val="superscript"/>
          <w:lang w:eastAsia="pl-PL"/>
        </w:rPr>
        <w:t>2</w:t>
      </w:r>
      <w:r w:rsidRPr="00B02286">
        <w:rPr>
          <w:rFonts w:asciiTheme="minorHAnsi" w:hAnsiTheme="minorHAnsi" w:cstheme="minorHAnsi"/>
          <w:sz w:val="20"/>
          <w:szCs w:val="20"/>
          <w:lang w:eastAsia="pl-PL"/>
        </w:rPr>
        <w:t>) zapewniając właściwą wentylację pomieszczeń</w:t>
      </w:r>
      <w:r w:rsidR="003E4CF8" w:rsidRPr="00B02286">
        <w:rPr>
          <w:rFonts w:asciiTheme="minorHAnsi" w:hAnsiTheme="minorHAnsi" w:cstheme="minorHAnsi"/>
          <w:sz w:val="20"/>
          <w:szCs w:val="20"/>
          <w:lang w:eastAsia="pl-PL"/>
        </w:rPr>
        <w:t>.</w:t>
      </w:r>
    </w:p>
    <w:p w:rsidR="007E6E4B" w:rsidRPr="001668B1" w:rsidRDefault="007E6E4B" w:rsidP="007E6E4B">
      <w:pPr>
        <w:autoSpaceDE w:val="0"/>
        <w:autoSpaceDN w:val="0"/>
        <w:adjustRightInd w:val="0"/>
        <w:spacing w:after="0" w:line="240" w:lineRule="auto"/>
        <w:ind w:left="300"/>
        <w:jc w:val="both"/>
        <w:rPr>
          <w:rFonts w:asciiTheme="minorHAnsi" w:hAnsiTheme="minorHAnsi" w:cstheme="minorHAnsi"/>
          <w:color w:val="FF0000"/>
          <w:sz w:val="20"/>
          <w:szCs w:val="20"/>
          <w:lang w:eastAsia="pl-PL"/>
        </w:rPr>
      </w:pPr>
    </w:p>
    <w:p w:rsidR="007E6E4B" w:rsidRPr="00B02286" w:rsidRDefault="007E6E4B" w:rsidP="007E6E4B">
      <w:pPr>
        <w:autoSpaceDE w:val="0"/>
        <w:autoSpaceDN w:val="0"/>
        <w:adjustRightInd w:val="0"/>
        <w:spacing w:after="0" w:line="240" w:lineRule="auto"/>
        <w:ind w:left="300"/>
        <w:jc w:val="both"/>
        <w:rPr>
          <w:rFonts w:asciiTheme="minorHAnsi" w:hAnsiTheme="minorHAnsi" w:cstheme="minorHAnsi"/>
          <w:sz w:val="20"/>
          <w:szCs w:val="20"/>
          <w:lang w:eastAsia="pl-PL"/>
        </w:rPr>
      </w:pPr>
      <w:r w:rsidRPr="00B02286">
        <w:rPr>
          <w:rFonts w:asciiTheme="minorHAnsi" w:hAnsiTheme="minorHAnsi" w:cstheme="minorHAnsi"/>
          <w:sz w:val="20"/>
          <w:szCs w:val="20"/>
          <w:lang w:eastAsia="pl-PL"/>
        </w:rPr>
        <w:t xml:space="preserve">Tynki wewnętrzne na ścianach murowanych można wykonać alternatywnie jako mokre cementowo - wapienne kat. III lub gładzie gipsowe na mokro. </w:t>
      </w:r>
    </w:p>
    <w:p w:rsidR="007E6E4B" w:rsidRPr="00B02286" w:rsidRDefault="007E6E4B" w:rsidP="007E6E4B">
      <w:pPr>
        <w:autoSpaceDE w:val="0"/>
        <w:autoSpaceDN w:val="0"/>
        <w:adjustRightInd w:val="0"/>
        <w:spacing w:after="0" w:line="240" w:lineRule="auto"/>
        <w:ind w:left="300"/>
        <w:jc w:val="both"/>
        <w:rPr>
          <w:rFonts w:asciiTheme="minorHAnsi" w:hAnsiTheme="minorHAnsi" w:cstheme="minorHAnsi"/>
          <w:sz w:val="20"/>
          <w:szCs w:val="20"/>
          <w:lang w:eastAsia="pl-PL"/>
        </w:rPr>
      </w:pPr>
      <w:r w:rsidRPr="00B02286">
        <w:rPr>
          <w:rFonts w:asciiTheme="minorHAnsi" w:hAnsiTheme="minorHAnsi" w:cstheme="minorHAnsi"/>
          <w:sz w:val="20"/>
          <w:szCs w:val="20"/>
          <w:lang w:eastAsia="pl-PL"/>
        </w:rPr>
        <w:t>W pomieszczeniach mokrych na ściany i sufit stosować płyty odporne na wilgoć.</w:t>
      </w:r>
    </w:p>
    <w:p w:rsidR="007E6E4B" w:rsidRPr="001668B1" w:rsidRDefault="007E6E4B" w:rsidP="007E6E4B">
      <w:pPr>
        <w:autoSpaceDE w:val="0"/>
        <w:autoSpaceDN w:val="0"/>
        <w:adjustRightInd w:val="0"/>
        <w:spacing w:after="0" w:line="240" w:lineRule="auto"/>
        <w:ind w:left="300"/>
        <w:jc w:val="both"/>
        <w:rPr>
          <w:rFonts w:asciiTheme="minorHAnsi" w:hAnsiTheme="minorHAnsi" w:cstheme="minorHAnsi"/>
          <w:color w:val="FF0000"/>
          <w:sz w:val="20"/>
          <w:szCs w:val="20"/>
          <w:lang w:eastAsia="pl-PL"/>
        </w:rPr>
      </w:pPr>
    </w:p>
    <w:p w:rsidR="007E6E4B" w:rsidRPr="00B02286" w:rsidRDefault="007E6E4B" w:rsidP="007E6E4B">
      <w:pPr>
        <w:autoSpaceDE w:val="0"/>
        <w:autoSpaceDN w:val="0"/>
        <w:adjustRightInd w:val="0"/>
        <w:spacing w:after="0" w:line="240" w:lineRule="auto"/>
        <w:ind w:left="300"/>
        <w:jc w:val="both"/>
        <w:rPr>
          <w:rFonts w:asciiTheme="minorHAnsi" w:hAnsiTheme="minorHAnsi" w:cstheme="minorHAnsi"/>
          <w:b/>
          <w:bCs/>
          <w:sz w:val="20"/>
          <w:szCs w:val="20"/>
          <w:lang w:eastAsia="pl-PL"/>
        </w:rPr>
      </w:pPr>
      <w:r w:rsidRPr="00B02286">
        <w:rPr>
          <w:rFonts w:asciiTheme="minorHAnsi" w:hAnsiTheme="minorHAnsi" w:cstheme="minorHAnsi"/>
          <w:b/>
          <w:bCs/>
          <w:sz w:val="20"/>
          <w:szCs w:val="20"/>
          <w:lang w:eastAsia="pl-PL"/>
        </w:rPr>
        <w:t>Posadzki</w:t>
      </w:r>
    </w:p>
    <w:p w:rsidR="007E6E4B" w:rsidRPr="001668B1" w:rsidRDefault="007E6E4B" w:rsidP="007E6E4B">
      <w:pPr>
        <w:autoSpaceDE w:val="0"/>
        <w:autoSpaceDN w:val="0"/>
        <w:adjustRightInd w:val="0"/>
        <w:spacing w:after="0" w:line="240" w:lineRule="auto"/>
        <w:ind w:left="300"/>
        <w:jc w:val="both"/>
        <w:rPr>
          <w:rFonts w:asciiTheme="minorHAnsi" w:hAnsiTheme="minorHAnsi" w:cstheme="minorHAnsi"/>
          <w:color w:val="FF0000"/>
          <w:sz w:val="20"/>
          <w:szCs w:val="20"/>
          <w:lang w:val="en-US" w:eastAsia="pl-PL"/>
        </w:rPr>
      </w:pPr>
      <w:r w:rsidRPr="00B02286">
        <w:rPr>
          <w:rFonts w:asciiTheme="minorHAnsi" w:hAnsiTheme="minorHAnsi" w:cstheme="minorHAnsi"/>
          <w:sz w:val="20"/>
          <w:szCs w:val="20"/>
          <w:lang w:eastAsia="pl-PL"/>
        </w:rPr>
        <w:t xml:space="preserve">W pomieszczeniach mokrych projektuje się położenie terakoty na kleju wraz z izolacją przeciwwilgociową, a w </w:t>
      </w:r>
      <w:r w:rsidR="00B02286" w:rsidRPr="00B02286">
        <w:rPr>
          <w:rFonts w:asciiTheme="minorHAnsi" w:hAnsiTheme="minorHAnsi" w:cstheme="minorHAnsi"/>
          <w:sz w:val="20"/>
          <w:szCs w:val="20"/>
          <w:lang w:eastAsia="pl-PL"/>
        </w:rPr>
        <w:t>pozostałych pomieszczeniach</w:t>
      </w:r>
      <w:r w:rsidRPr="00B02286">
        <w:rPr>
          <w:rFonts w:asciiTheme="minorHAnsi" w:hAnsiTheme="minorHAnsi" w:cstheme="minorHAnsi"/>
          <w:sz w:val="20"/>
          <w:szCs w:val="20"/>
          <w:lang w:eastAsia="pl-PL"/>
        </w:rPr>
        <w:t xml:space="preserve"> </w:t>
      </w:r>
      <w:r w:rsidR="00B02286" w:rsidRPr="00B02286">
        <w:rPr>
          <w:rFonts w:asciiTheme="minorHAnsi" w:hAnsiTheme="minorHAnsi" w:cstheme="minorHAnsi"/>
          <w:sz w:val="20"/>
          <w:szCs w:val="20"/>
          <w:lang w:eastAsia="pl-PL"/>
        </w:rPr>
        <w:t>–</w:t>
      </w:r>
      <w:r w:rsidRPr="00B02286">
        <w:rPr>
          <w:rFonts w:asciiTheme="minorHAnsi" w:hAnsiTheme="minorHAnsi" w:cstheme="minorHAnsi"/>
          <w:sz w:val="20"/>
          <w:szCs w:val="20"/>
          <w:lang w:eastAsia="pl-PL"/>
        </w:rPr>
        <w:t xml:space="preserve"> </w:t>
      </w:r>
      <w:r w:rsidR="00B02286" w:rsidRPr="00B02286">
        <w:rPr>
          <w:rFonts w:asciiTheme="minorHAnsi" w:hAnsiTheme="minorHAnsi" w:cstheme="minorHAnsi"/>
          <w:sz w:val="20"/>
          <w:szCs w:val="20"/>
          <w:lang w:eastAsia="pl-PL"/>
        </w:rPr>
        <w:t>gres techniczny lub płytka podłogowa</w:t>
      </w:r>
      <w:r w:rsidRPr="00B02286">
        <w:rPr>
          <w:rFonts w:asciiTheme="minorHAnsi" w:hAnsiTheme="minorHAnsi" w:cstheme="minorHAnsi"/>
          <w:sz w:val="20"/>
          <w:szCs w:val="20"/>
          <w:lang w:eastAsia="pl-PL"/>
        </w:rPr>
        <w:t xml:space="preserve"> w spos</w:t>
      </w:r>
      <w:r w:rsidRPr="00B02286">
        <w:rPr>
          <w:rFonts w:asciiTheme="minorHAnsi" w:hAnsiTheme="minorHAnsi" w:cstheme="minorHAnsi"/>
          <w:sz w:val="20"/>
          <w:szCs w:val="20"/>
          <w:lang w:val="en-US" w:eastAsia="pl-PL"/>
        </w:rPr>
        <w:t>ób zgodny z instrukcjami producentów (materiały wykończeniowe nie powodujące poślizgu).</w:t>
      </w:r>
      <w:r w:rsidRPr="001668B1">
        <w:rPr>
          <w:rFonts w:asciiTheme="minorHAnsi" w:hAnsiTheme="minorHAnsi" w:cstheme="minorHAnsi"/>
          <w:color w:val="FF0000"/>
          <w:sz w:val="20"/>
          <w:szCs w:val="20"/>
          <w:lang w:val="en-US" w:eastAsia="pl-PL"/>
        </w:rPr>
        <w:t xml:space="preserve"> </w:t>
      </w:r>
      <w:r w:rsidRPr="00B02286">
        <w:rPr>
          <w:rFonts w:asciiTheme="minorHAnsi" w:hAnsiTheme="minorHAnsi" w:cstheme="minorHAnsi"/>
          <w:sz w:val="20"/>
          <w:szCs w:val="20"/>
          <w:lang w:val="en-US" w:eastAsia="pl-PL"/>
        </w:rPr>
        <w:t xml:space="preserve">W garażu – posadzka </w:t>
      </w:r>
      <w:r w:rsidR="00B02286" w:rsidRPr="00B02286">
        <w:rPr>
          <w:rFonts w:asciiTheme="minorHAnsi" w:hAnsiTheme="minorHAnsi" w:cstheme="minorHAnsi"/>
          <w:sz w:val="20"/>
          <w:szCs w:val="20"/>
          <w:lang w:val="en-US" w:eastAsia="pl-PL"/>
        </w:rPr>
        <w:t>przemysłowa, zatarta na gładko utwardzona powierzchniowo</w:t>
      </w:r>
      <w:r w:rsidRPr="00B02286">
        <w:rPr>
          <w:rFonts w:asciiTheme="minorHAnsi" w:hAnsiTheme="minorHAnsi" w:cstheme="minorHAnsi"/>
          <w:sz w:val="20"/>
          <w:szCs w:val="20"/>
          <w:lang w:val="en-US" w:eastAsia="pl-PL"/>
        </w:rPr>
        <w:t>.</w:t>
      </w:r>
    </w:p>
    <w:p w:rsidR="007E6E4B" w:rsidRPr="001668B1" w:rsidRDefault="007E6E4B" w:rsidP="007E6E4B">
      <w:pPr>
        <w:autoSpaceDE w:val="0"/>
        <w:autoSpaceDN w:val="0"/>
        <w:adjustRightInd w:val="0"/>
        <w:spacing w:after="0" w:line="240" w:lineRule="auto"/>
        <w:ind w:left="300"/>
        <w:jc w:val="both"/>
        <w:rPr>
          <w:rFonts w:asciiTheme="minorHAnsi" w:hAnsiTheme="minorHAnsi" w:cstheme="minorHAnsi"/>
          <w:color w:val="FF0000"/>
          <w:sz w:val="20"/>
          <w:szCs w:val="20"/>
          <w:lang w:eastAsia="pl-PL"/>
        </w:rPr>
      </w:pPr>
    </w:p>
    <w:p w:rsidR="007E6E4B" w:rsidRPr="00B02286" w:rsidRDefault="007E6E4B" w:rsidP="007E6E4B">
      <w:pPr>
        <w:autoSpaceDE w:val="0"/>
        <w:autoSpaceDN w:val="0"/>
        <w:adjustRightInd w:val="0"/>
        <w:spacing w:after="0" w:line="240" w:lineRule="auto"/>
        <w:ind w:left="300"/>
        <w:jc w:val="both"/>
        <w:rPr>
          <w:rFonts w:asciiTheme="minorHAnsi" w:hAnsiTheme="minorHAnsi" w:cstheme="minorHAnsi"/>
          <w:b/>
          <w:bCs/>
          <w:sz w:val="20"/>
          <w:szCs w:val="20"/>
          <w:lang w:eastAsia="pl-PL"/>
        </w:rPr>
      </w:pPr>
      <w:r w:rsidRPr="00B02286">
        <w:rPr>
          <w:rFonts w:asciiTheme="minorHAnsi" w:hAnsiTheme="minorHAnsi" w:cstheme="minorHAnsi"/>
          <w:b/>
          <w:bCs/>
          <w:sz w:val="20"/>
          <w:szCs w:val="20"/>
          <w:lang w:eastAsia="pl-PL"/>
        </w:rPr>
        <w:t>Wykładziny ścian</w:t>
      </w:r>
    </w:p>
    <w:p w:rsidR="007E6E4B" w:rsidRPr="00B02286" w:rsidRDefault="007E6E4B" w:rsidP="007E6E4B">
      <w:pPr>
        <w:autoSpaceDE w:val="0"/>
        <w:autoSpaceDN w:val="0"/>
        <w:adjustRightInd w:val="0"/>
        <w:spacing w:after="0" w:line="240" w:lineRule="auto"/>
        <w:ind w:left="300"/>
        <w:jc w:val="both"/>
        <w:rPr>
          <w:rFonts w:asciiTheme="minorHAnsi" w:hAnsiTheme="minorHAnsi" w:cstheme="minorHAnsi"/>
          <w:sz w:val="20"/>
          <w:szCs w:val="20"/>
          <w:lang w:val="en-US" w:eastAsia="pl-PL"/>
        </w:rPr>
      </w:pPr>
      <w:r w:rsidRPr="00B02286">
        <w:rPr>
          <w:rFonts w:asciiTheme="minorHAnsi" w:hAnsiTheme="minorHAnsi" w:cstheme="minorHAnsi"/>
          <w:sz w:val="20"/>
          <w:szCs w:val="20"/>
          <w:lang w:eastAsia="pl-PL"/>
        </w:rPr>
        <w:t xml:space="preserve">Projektuje się wyłożenie ścian glazurą w pomieszczeniach mokrych: w.c., łazienki do wysokości minimum 200 cm od poziomu posadzki, a w </w:t>
      </w:r>
      <w:r w:rsidR="00B02286" w:rsidRPr="00B02286">
        <w:rPr>
          <w:rFonts w:asciiTheme="minorHAnsi" w:hAnsiTheme="minorHAnsi" w:cstheme="minorHAnsi"/>
          <w:sz w:val="20"/>
          <w:szCs w:val="20"/>
          <w:lang w:eastAsia="pl-PL"/>
        </w:rPr>
        <w:t>pomieszczeniu socjalnym</w:t>
      </w:r>
      <w:r w:rsidRPr="00B02286">
        <w:rPr>
          <w:rFonts w:asciiTheme="minorHAnsi" w:hAnsiTheme="minorHAnsi" w:cstheme="minorHAnsi"/>
          <w:sz w:val="20"/>
          <w:szCs w:val="20"/>
          <w:lang w:eastAsia="pl-PL"/>
        </w:rPr>
        <w:t xml:space="preserve"> pas ściany miedzy szafkami dolnymi i g</w:t>
      </w:r>
      <w:r w:rsidRPr="00B02286">
        <w:rPr>
          <w:rFonts w:asciiTheme="minorHAnsi" w:hAnsiTheme="minorHAnsi" w:cstheme="minorHAnsi"/>
          <w:sz w:val="20"/>
          <w:szCs w:val="20"/>
          <w:lang w:val="en-US" w:eastAsia="pl-PL"/>
        </w:rPr>
        <w:t>órnymi. W pozostałych pomieszczeniach według indywidualnego uznania. W miejscach szczególnie narażonych na wodę – w kabinach natryskowych pod glazurą wykonać izolację wodochronną na ścianie.</w:t>
      </w:r>
    </w:p>
    <w:p w:rsidR="007E6E4B" w:rsidRPr="001668B1" w:rsidRDefault="007E6E4B" w:rsidP="007E6E4B">
      <w:pPr>
        <w:autoSpaceDE w:val="0"/>
        <w:autoSpaceDN w:val="0"/>
        <w:adjustRightInd w:val="0"/>
        <w:spacing w:after="0" w:line="240" w:lineRule="auto"/>
        <w:ind w:left="300"/>
        <w:jc w:val="both"/>
        <w:rPr>
          <w:rFonts w:asciiTheme="minorHAnsi" w:hAnsiTheme="minorHAnsi" w:cstheme="minorHAnsi"/>
          <w:color w:val="FF0000"/>
          <w:sz w:val="20"/>
          <w:szCs w:val="20"/>
          <w:lang w:eastAsia="pl-PL"/>
        </w:rPr>
      </w:pPr>
    </w:p>
    <w:p w:rsidR="007E6E4B" w:rsidRPr="00B02286" w:rsidRDefault="007E6E4B" w:rsidP="007E6E4B">
      <w:pPr>
        <w:autoSpaceDE w:val="0"/>
        <w:autoSpaceDN w:val="0"/>
        <w:adjustRightInd w:val="0"/>
        <w:spacing w:after="0" w:line="240" w:lineRule="auto"/>
        <w:ind w:left="300"/>
        <w:jc w:val="both"/>
        <w:rPr>
          <w:rFonts w:asciiTheme="minorHAnsi" w:hAnsiTheme="minorHAnsi" w:cstheme="minorHAnsi"/>
          <w:b/>
          <w:bCs/>
          <w:sz w:val="20"/>
          <w:szCs w:val="20"/>
          <w:lang w:eastAsia="pl-PL"/>
        </w:rPr>
      </w:pPr>
      <w:r w:rsidRPr="00B02286">
        <w:rPr>
          <w:rFonts w:asciiTheme="minorHAnsi" w:hAnsiTheme="minorHAnsi" w:cstheme="minorHAnsi"/>
          <w:b/>
          <w:bCs/>
          <w:sz w:val="20"/>
          <w:szCs w:val="20"/>
          <w:lang w:eastAsia="pl-PL"/>
        </w:rPr>
        <w:t>Malowanie i powłoki zabezpieczające</w:t>
      </w:r>
    </w:p>
    <w:p w:rsidR="007E6E4B" w:rsidRPr="00B02286" w:rsidRDefault="007E6E4B" w:rsidP="007E6E4B">
      <w:pPr>
        <w:autoSpaceDE w:val="0"/>
        <w:autoSpaceDN w:val="0"/>
        <w:adjustRightInd w:val="0"/>
        <w:spacing w:after="0" w:line="240" w:lineRule="auto"/>
        <w:ind w:left="300"/>
        <w:jc w:val="both"/>
        <w:rPr>
          <w:rFonts w:asciiTheme="minorHAnsi" w:hAnsiTheme="minorHAnsi" w:cstheme="minorHAnsi"/>
          <w:sz w:val="20"/>
          <w:szCs w:val="20"/>
          <w:lang w:eastAsia="pl-PL"/>
        </w:rPr>
      </w:pPr>
      <w:r w:rsidRPr="00B02286">
        <w:rPr>
          <w:rFonts w:asciiTheme="minorHAnsi" w:hAnsiTheme="minorHAnsi" w:cstheme="minorHAnsi"/>
          <w:sz w:val="20"/>
          <w:szCs w:val="20"/>
          <w:lang w:eastAsia="pl-PL"/>
        </w:rPr>
        <w:t>Ściany wewnętrzne i sufity są malowane farbami akrylowymi lub emulsyjnymi, a elementy drewniane pomalować bejco-lakierem w kolorach według indywidualnego uznania. Drewno w styku z wilgocią zabezpieczyć właściwym impregnatem, a konstrukcję drewnianą środkami przeciw owadom i grzybom. Stolarka malowana fabrycznie lub indywidualnie. Elementy stalowe przed malowaniem farbami wierzchnimi należy pokryć powłokami antykorozyjnymi.</w:t>
      </w:r>
    </w:p>
    <w:p w:rsidR="007E6E4B" w:rsidRPr="001668B1" w:rsidRDefault="007E6E4B" w:rsidP="005B2483">
      <w:pPr>
        <w:spacing w:after="0" w:line="240" w:lineRule="auto"/>
        <w:rPr>
          <w:rFonts w:asciiTheme="minorHAnsi" w:hAnsiTheme="minorHAnsi" w:cstheme="minorHAnsi"/>
          <w:color w:val="FF0000"/>
          <w:sz w:val="20"/>
          <w:szCs w:val="20"/>
        </w:rPr>
      </w:pPr>
    </w:p>
    <w:p w:rsidR="00F007DA" w:rsidRPr="00691657" w:rsidRDefault="00F007DA" w:rsidP="005B2483">
      <w:pPr>
        <w:pStyle w:val="Nagwek4"/>
        <w:spacing w:before="200" w:after="0"/>
        <w:rPr>
          <w:rFonts w:asciiTheme="minorHAnsi" w:hAnsiTheme="minorHAnsi" w:cstheme="minorHAnsi"/>
          <w:b/>
          <w:color w:val="auto"/>
          <w:sz w:val="20"/>
          <w:szCs w:val="20"/>
        </w:rPr>
      </w:pPr>
      <w:bookmarkStart w:id="78" w:name="_Toc486340056"/>
      <w:bookmarkStart w:id="79" w:name="_Toc486343994"/>
      <w:bookmarkStart w:id="80" w:name="_Toc486493749"/>
      <w:r w:rsidRPr="00691657">
        <w:rPr>
          <w:rFonts w:asciiTheme="minorHAnsi" w:hAnsiTheme="minorHAnsi" w:cstheme="minorHAnsi"/>
          <w:b/>
          <w:color w:val="auto"/>
          <w:sz w:val="20"/>
          <w:szCs w:val="20"/>
        </w:rPr>
        <w:t>5.5 Wykończenia zewnętrzne</w:t>
      </w:r>
      <w:bookmarkEnd w:id="78"/>
      <w:bookmarkEnd w:id="79"/>
      <w:bookmarkEnd w:id="80"/>
    </w:p>
    <w:p w:rsidR="007E6E4B" w:rsidRPr="00691657" w:rsidRDefault="007E6E4B" w:rsidP="007E6E4B">
      <w:pPr>
        <w:autoSpaceDE w:val="0"/>
        <w:autoSpaceDN w:val="0"/>
        <w:adjustRightInd w:val="0"/>
        <w:spacing w:after="0" w:line="240" w:lineRule="auto"/>
        <w:ind w:left="313"/>
        <w:jc w:val="both"/>
        <w:rPr>
          <w:rFonts w:asciiTheme="minorHAnsi" w:hAnsiTheme="minorHAnsi" w:cstheme="minorHAnsi"/>
          <w:b/>
          <w:bCs/>
          <w:sz w:val="20"/>
          <w:szCs w:val="20"/>
          <w:lang w:eastAsia="pl-PL"/>
        </w:rPr>
      </w:pPr>
      <w:r w:rsidRPr="00691657">
        <w:rPr>
          <w:rFonts w:asciiTheme="minorHAnsi" w:hAnsiTheme="minorHAnsi" w:cstheme="minorHAnsi"/>
          <w:b/>
          <w:bCs/>
          <w:sz w:val="20"/>
          <w:szCs w:val="20"/>
          <w:lang w:eastAsia="pl-PL"/>
        </w:rPr>
        <w:t>Elewacja</w:t>
      </w:r>
    </w:p>
    <w:p w:rsidR="007E6E4B" w:rsidRPr="00691657" w:rsidRDefault="007E6E4B" w:rsidP="007E6E4B">
      <w:pPr>
        <w:autoSpaceDE w:val="0"/>
        <w:autoSpaceDN w:val="0"/>
        <w:adjustRightInd w:val="0"/>
        <w:spacing w:after="0" w:line="240" w:lineRule="auto"/>
        <w:ind w:left="313"/>
        <w:jc w:val="both"/>
        <w:rPr>
          <w:rFonts w:asciiTheme="minorHAnsi" w:hAnsiTheme="minorHAnsi" w:cstheme="minorHAnsi"/>
          <w:sz w:val="20"/>
          <w:szCs w:val="20"/>
          <w:lang w:val="en-US" w:eastAsia="pl-PL"/>
        </w:rPr>
      </w:pPr>
      <w:r w:rsidRPr="00691657">
        <w:rPr>
          <w:rFonts w:asciiTheme="minorHAnsi" w:hAnsiTheme="minorHAnsi" w:cstheme="minorHAnsi"/>
          <w:sz w:val="20"/>
          <w:szCs w:val="20"/>
          <w:lang w:eastAsia="pl-PL"/>
        </w:rPr>
        <w:t>Zaprojektowany wygląd elewacji budynku - rozmieszczenie materiał</w:t>
      </w:r>
      <w:r w:rsidRPr="00691657">
        <w:rPr>
          <w:rFonts w:asciiTheme="minorHAnsi" w:hAnsiTheme="minorHAnsi" w:cstheme="minorHAnsi"/>
          <w:sz w:val="20"/>
          <w:szCs w:val="20"/>
          <w:lang w:val="en-US" w:eastAsia="pl-PL"/>
        </w:rPr>
        <w:t xml:space="preserve">ów elewacyjnych wg rys. elewacji. Zaprojektowano dwa rodzaje </w:t>
      </w:r>
      <w:r w:rsidR="00691657" w:rsidRPr="00691657">
        <w:rPr>
          <w:rFonts w:asciiTheme="minorHAnsi" w:hAnsiTheme="minorHAnsi" w:cstheme="minorHAnsi"/>
          <w:sz w:val="20"/>
          <w:szCs w:val="20"/>
          <w:lang w:val="en-US" w:eastAsia="pl-PL"/>
        </w:rPr>
        <w:t>wykończenia elewacji</w:t>
      </w:r>
      <w:r w:rsidRPr="00691657">
        <w:rPr>
          <w:rFonts w:asciiTheme="minorHAnsi" w:hAnsiTheme="minorHAnsi" w:cstheme="minorHAnsi"/>
          <w:sz w:val="20"/>
          <w:szCs w:val="20"/>
          <w:lang w:val="en-US" w:eastAsia="pl-PL"/>
        </w:rPr>
        <w:t xml:space="preserve"> :</w:t>
      </w:r>
    </w:p>
    <w:p w:rsidR="00691657" w:rsidRDefault="00691657" w:rsidP="00691657">
      <w:pPr>
        <w:autoSpaceDE w:val="0"/>
        <w:autoSpaceDN w:val="0"/>
        <w:adjustRightInd w:val="0"/>
        <w:spacing w:after="0" w:line="240" w:lineRule="auto"/>
        <w:ind w:left="720"/>
        <w:rPr>
          <w:rFonts w:asciiTheme="minorHAnsi" w:hAnsiTheme="minorHAnsi" w:cstheme="minorHAnsi"/>
          <w:color w:val="000000"/>
          <w:sz w:val="20"/>
          <w:szCs w:val="20"/>
          <w:lang w:eastAsia="pl-PL"/>
        </w:rPr>
      </w:pPr>
      <w:r>
        <w:rPr>
          <w:rFonts w:asciiTheme="minorHAnsi" w:hAnsiTheme="minorHAnsi" w:cstheme="minorHAnsi"/>
          <w:color w:val="000000"/>
          <w:sz w:val="20"/>
          <w:szCs w:val="20"/>
          <w:lang w:eastAsia="pl-PL"/>
        </w:rPr>
        <w:t xml:space="preserve">- </w:t>
      </w:r>
      <w:r w:rsidRPr="00691657">
        <w:rPr>
          <w:rFonts w:asciiTheme="minorHAnsi" w:hAnsiTheme="minorHAnsi" w:cstheme="minorHAnsi"/>
          <w:color w:val="000000"/>
          <w:sz w:val="20"/>
          <w:szCs w:val="20"/>
          <w:lang w:eastAsia="pl-PL"/>
        </w:rPr>
        <w:t>wykończone elewacji  w systemie np. EXTRABOND firmy Aluprof, kolor: jasno szary RAL 7040</w:t>
      </w:r>
    </w:p>
    <w:p w:rsidR="003E4CF8" w:rsidRPr="00B95B2F" w:rsidRDefault="00691657" w:rsidP="00691657">
      <w:pPr>
        <w:autoSpaceDE w:val="0"/>
        <w:autoSpaceDN w:val="0"/>
        <w:adjustRightInd w:val="0"/>
        <w:spacing w:after="0" w:line="240" w:lineRule="auto"/>
        <w:ind w:left="720"/>
        <w:rPr>
          <w:rFonts w:asciiTheme="minorHAnsi" w:hAnsiTheme="minorHAnsi" w:cstheme="minorHAnsi"/>
          <w:sz w:val="20"/>
          <w:szCs w:val="20"/>
          <w:lang w:eastAsia="pl-PL"/>
        </w:rPr>
      </w:pPr>
      <w:r w:rsidRPr="00B95B2F">
        <w:rPr>
          <w:rFonts w:asciiTheme="minorHAnsi" w:hAnsiTheme="minorHAnsi" w:cstheme="minorHAnsi"/>
          <w:sz w:val="20"/>
          <w:szCs w:val="20"/>
          <w:lang w:eastAsia="pl-PL"/>
        </w:rPr>
        <w:t>- t</w:t>
      </w:r>
      <w:r w:rsidR="003E4CF8" w:rsidRPr="00B95B2F">
        <w:rPr>
          <w:rFonts w:asciiTheme="minorHAnsi" w:hAnsiTheme="minorHAnsi" w:cstheme="minorHAnsi"/>
          <w:sz w:val="20"/>
          <w:szCs w:val="20"/>
          <w:lang w:eastAsia="pl-PL"/>
        </w:rPr>
        <w:t xml:space="preserve">ynk cienkowarstwowy sylikatowy o możliwie najmniejszym granulacie na gładko w kolorze białym </w:t>
      </w:r>
    </w:p>
    <w:p w:rsidR="007E6E4B" w:rsidRPr="001668B1" w:rsidRDefault="007E6E4B" w:rsidP="00B95B2F">
      <w:pPr>
        <w:autoSpaceDE w:val="0"/>
        <w:autoSpaceDN w:val="0"/>
        <w:adjustRightInd w:val="0"/>
        <w:spacing w:after="0" w:line="240" w:lineRule="auto"/>
        <w:jc w:val="both"/>
        <w:rPr>
          <w:rFonts w:asciiTheme="minorHAnsi" w:hAnsiTheme="minorHAnsi" w:cstheme="minorHAnsi"/>
          <w:color w:val="FF0000"/>
          <w:sz w:val="20"/>
          <w:szCs w:val="20"/>
          <w:lang w:eastAsia="pl-PL"/>
        </w:rPr>
      </w:pPr>
    </w:p>
    <w:p w:rsidR="007E6E4B" w:rsidRPr="00B95B2F" w:rsidRDefault="007E6E4B" w:rsidP="00B95B2F">
      <w:pPr>
        <w:autoSpaceDE w:val="0"/>
        <w:autoSpaceDN w:val="0"/>
        <w:adjustRightInd w:val="0"/>
        <w:spacing w:after="0" w:line="240" w:lineRule="auto"/>
        <w:ind w:left="314"/>
        <w:jc w:val="both"/>
        <w:rPr>
          <w:rFonts w:asciiTheme="minorHAnsi" w:hAnsiTheme="minorHAnsi" w:cstheme="minorHAnsi"/>
          <w:sz w:val="20"/>
          <w:szCs w:val="20"/>
          <w:lang w:val="en-US" w:eastAsia="pl-PL"/>
        </w:rPr>
      </w:pPr>
      <w:r w:rsidRPr="00B95B2F">
        <w:rPr>
          <w:rFonts w:asciiTheme="minorHAnsi" w:hAnsiTheme="minorHAnsi" w:cstheme="minorHAnsi"/>
          <w:sz w:val="20"/>
          <w:szCs w:val="20"/>
          <w:lang w:eastAsia="pl-PL"/>
        </w:rPr>
        <w:t>Przed tynkowaniem należy wykonać pr</w:t>
      </w:r>
      <w:r w:rsidRPr="00B95B2F">
        <w:rPr>
          <w:rFonts w:asciiTheme="minorHAnsi" w:hAnsiTheme="minorHAnsi" w:cstheme="minorHAnsi"/>
          <w:sz w:val="20"/>
          <w:szCs w:val="20"/>
          <w:lang w:val="en-US" w:eastAsia="pl-PL"/>
        </w:rPr>
        <w:t>óby zapraw tynkarskich i uzyskać zgodę projektanta.</w:t>
      </w:r>
    </w:p>
    <w:p w:rsidR="007E6E4B" w:rsidRPr="00B95B2F" w:rsidRDefault="007E6E4B" w:rsidP="00B95B2F">
      <w:pPr>
        <w:autoSpaceDE w:val="0"/>
        <w:autoSpaceDN w:val="0"/>
        <w:adjustRightInd w:val="0"/>
        <w:spacing w:after="0" w:line="240" w:lineRule="auto"/>
        <w:jc w:val="both"/>
        <w:rPr>
          <w:rFonts w:asciiTheme="minorHAnsi" w:hAnsiTheme="minorHAnsi" w:cstheme="minorHAnsi"/>
          <w:sz w:val="20"/>
          <w:szCs w:val="20"/>
          <w:lang w:eastAsia="pl-PL"/>
        </w:rPr>
      </w:pPr>
    </w:p>
    <w:p w:rsidR="007E6E4B" w:rsidRPr="00B95B2F" w:rsidRDefault="007E6E4B" w:rsidP="00B95B2F">
      <w:pPr>
        <w:autoSpaceDE w:val="0"/>
        <w:autoSpaceDN w:val="0"/>
        <w:adjustRightInd w:val="0"/>
        <w:spacing w:after="0" w:line="240" w:lineRule="auto"/>
        <w:ind w:left="287"/>
        <w:jc w:val="both"/>
        <w:rPr>
          <w:rFonts w:asciiTheme="minorHAnsi" w:hAnsiTheme="minorHAnsi" w:cstheme="minorHAnsi"/>
          <w:sz w:val="20"/>
          <w:szCs w:val="20"/>
          <w:lang w:eastAsia="pl-PL"/>
        </w:rPr>
      </w:pPr>
      <w:r w:rsidRPr="00B95B2F">
        <w:rPr>
          <w:rFonts w:asciiTheme="minorHAnsi" w:hAnsiTheme="minorHAnsi" w:cstheme="minorHAnsi"/>
          <w:sz w:val="20"/>
          <w:szCs w:val="20"/>
          <w:lang w:eastAsia="pl-PL"/>
        </w:rPr>
        <w:t>Widoczne cokoły tynkować zaprawą "mozaikową" lub z płyt kamiennych, dostosowanych do posadzek zewnętrznych.</w:t>
      </w:r>
    </w:p>
    <w:p w:rsidR="007E6E4B" w:rsidRPr="00B95B2F" w:rsidRDefault="007E6E4B" w:rsidP="00B95B2F">
      <w:pPr>
        <w:autoSpaceDE w:val="0"/>
        <w:autoSpaceDN w:val="0"/>
        <w:adjustRightInd w:val="0"/>
        <w:spacing w:after="0" w:line="240" w:lineRule="auto"/>
        <w:ind w:left="287"/>
        <w:jc w:val="both"/>
        <w:rPr>
          <w:rFonts w:asciiTheme="minorHAnsi" w:hAnsiTheme="minorHAnsi" w:cstheme="minorHAnsi"/>
          <w:sz w:val="20"/>
          <w:szCs w:val="20"/>
          <w:lang w:eastAsia="pl-PL"/>
        </w:rPr>
      </w:pPr>
    </w:p>
    <w:p w:rsidR="007E6E4B" w:rsidRPr="00B95B2F" w:rsidRDefault="007E6E4B" w:rsidP="00B95B2F">
      <w:pPr>
        <w:autoSpaceDE w:val="0"/>
        <w:autoSpaceDN w:val="0"/>
        <w:adjustRightInd w:val="0"/>
        <w:spacing w:after="0" w:line="240" w:lineRule="auto"/>
        <w:ind w:left="313"/>
        <w:jc w:val="both"/>
        <w:rPr>
          <w:rFonts w:asciiTheme="minorHAnsi" w:hAnsiTheme="minorHAnsi" w:cstheme="minorHAnsi"/>
          <w:sz w:val="20"/>
          <w:szCs w:val="20"/>
          <w:lang w:eastAsia="pl-PL"/>
        </w:rPr>
      </w:pPr>
      <w:r w:rsidRPr="00B95B2F">
        <w:rPr>
          <w:rFonts w:asciiTheme="minorHAnsi" w:hAnsiTheme="minorHAnsi" w:cstheme="minorHAnsi"/>
          <w:sz w:val="20"/>
          <w:szCs w:val="20"/>
          <w:lang w:eastAsia="pl-PL"/>
        </w:rPr>
        <w:t>Elewacje wykonać zgodnie z projektem wykonawczym elewacji.</w:t>
      </w:r>
    </w:p>
    <w:p w:rsidR="007E6E4B" w:rsidRPr="001668B1" w:rsidRDefault="007E6E4B" w:rsidP="00B95B2F">
      <w:pPr>
        <w:autoSpaceDE w:val="0"/>
        <w:autoSpaceDN w:val="0"/>
        <w:adjustRightInd w:val="0"/>
        <w:spacing w:after="0" w:line="240" w:lineRule="auto"/>
        <w:jc w:val="both"/>
        <w:rPr>
          <w:rFonts w:asciiTheme="minorHAnsi" w:hAnsiTheme="minorHAnsi" w:cstheme="minorHAnsi"/>
          <w:color w:val="FF0000"/>
          <w:sz w:val="20"/>
          <w:szCs w:val="20"/>
          <w:lang w:eastAsia="pl-PL"/>
        </w:rPr>
      </w:pPr>
    </w:p>
    <w:p w:rsidR="007E6E4B" w:rsidRPr="00691657" w:rsidRDefault="007E6E4B" w:rsidP="007E6E4B">
      <w:pPr>
        <w:autoSpaceDE w:val="0"/>
        <w:autoSpaceDN w:val="0"/>
        <w:adjustRightInd w:val="0"/>
        <w:spacing w:after="0" w:line="240" w:lineRule="auto"/>
        <w:ind w:left="287"/>
        <w:jc w:val="both"/>
        <w:rPr>
          <w:rFonts w:asciiTheme="minorHAnsi" w:hAnsiTheme="minorHAnsi" w:cstheme="minorHAnsi"/>
          <w:b/>
          <w:bCs/>
          <w:sz w:val="20"/>
          <w:szCs w:val="20"/>
          <w:lang w:eastAsia="pl-PL"/>
        </w:rPr>
      </w:pPr>
      <w:r w:rsidRPr="00691657">
        <w:rPr>
          <w:rFonts w:asciiTheme="minorHAnsi" w:hAnsiTheme="minorHAnsi" w:cstheme="minorHAnsi"/>
          <w:b/>
          <w:bCs/>
          <w:sz w:val="20"/>
          <w:szCs w:val="20"/>
          <w:lang w:eastAsia="pl-PL"/>
        </w:rPr>
        <w:t>Stolarka okienna i drzwiowa</w:t>
      </w:r>
    </w:p>
    <w:p w:rsidR="007E6E4B" w:rsidRPr="00691657" w:rsidRDefault="007E6E4B" w:rsidP="007E6E4B">
      <w:pPr>
        <w:autoSpaceDE w:val="0"/>
        <w:autoSpaceDN w:val="0"/>
        <w:adjustRightInd w:val="0"/>
        <w:spacing w:after="0" w:line="240" w:lineRule="auto"/>
        <w:ind w:left="287"/>
        <w:jc w:val="both"/>
        <w:rPr>
          <w:rFonts w:asciiTheme="minorHAnsi" w:hAnsiTheme="minorHAnsi" w:cstheme="minorHAnsi"/>
          <w:sz w:val="20"/>
          <w:szCs w:val="20"/>
          <w:lang w:eastAsia="pl-PL"/>
        </w:rPr>
      </w:pPr>
      <w:r w:rsidRPr="00691657">
        <w:rPr>
          <w:rFonts w:asciiTheme="minorHAnsi" w:hAnsiTheme="minorHAnsi" w:cstheme="minorHAnsi"/>
          <w:sz w:val="20"/>
          <w:szCs w:val="20"/>
          <w:lang w:eastAsia="pl-PL"/>
        </w:rPr>
        <w:t>Zaprojektowano indywidualną stolarkę o podwyższonej termoizolacyjności.</w:t>
      </w:r>
    </w:p>
    <w:p w:rsidR="007E6E4B" w:rsidRPr="001668B1" w:rsidRDefault="007E6E4B" w:rsidP="007E6E4B">
      <w:pPr>
        <w:autoSpaceDE w:val="0"/>
        <w:autoSpaceDN w:val="0"/>
        <w:adjustRightInd w:val="0"/>
        <w:spacing w:after="0" w:line="240" w:lineRule="auto"/>
        <w:jc w:val="both"/>
        <w:rPr>
          <w:rFonts w:asciiTheme="minorHAnsi" w:hAnsiTheme="minorHAnsi" w:cstheme="minorHAnsi"/>
          <w:color w:val="FF0000"/>
          <w:sz w:val="20"/>
          <w:szCs w:val="20"/>
          <w:lang w:eastAsia="pl-PL"/>
        </w:rPr>
      </w:pPr>
    </w:p>
    <w:p w:rsidR="007E6E4B" w:rsidRPr="00691657" w:rsidRDefault="007E6E4B" w:rsidP="007E6E4B">
      <w:pPr>
        <w:autoSpaceDE w:val="0"/>
        <w:autoSpaceDN w:val="0"/>
        <w:adjustRightInd w:val="0"/>
        <w:spacing w:after="0" w:line="240" w:lineRule="auto"/>
        <w:ind w:left="300"/>
        <w:jc w:val="both"/>
        <w:rPr>
          <w:rFonts w:asciiTheme="minorHAnsi" w:hAnsiTheme="minorHAnsi" w:cstheme="minorHAnsi"/>
          <w:sz w:val="20"/>
          <w:szCs w:val="20"/>
          <w:lang w:eastAsia="pl-PL"/>
        </w:rPr>
      </w:pPr>
      <w:r w:rsidRPr="00691657">
        <w:rPr>
          <w:rFonts w:asciiTheme="minorHAnsi" w:hAnsiTheme="minorHAnsi" w:cstheme="minorHAnsi"/>
          <w:sz w:val="20"/>
          <w:szCs w:val="20"/>
          <w:lang w:eastAsia="pl-PL"/>
        </w:rPr>
        <w:t>Okna</w:t>
      </w:r>
    </w:p>
    <w:p w:rsidR="007E6E4B" w:rsidRPr="00691657" w:rsidRDefault="007E6E4B" w:rsidP="007E6E4B">
      <w:pPr>
        <w:autoSpaceDE w:val="0"/>
        <w:autoSpaceDN w:val="0"/>
        <w:adjustRightInd w:val="0"/>
        <w:spacing w:after="0" w:line="240" w:lineRule="auto"/>
        <w:ind w:left="314"/>
        <w:jc w:val="both"/>
        <w:rPr>
          <w:rFonts w:asciiTheme="minorHAnsi" w:hAnsiTheme="minorHAnsi" w:cstheme="minorHAnsi"/>
          <w:sz w:val="20"/>
          <w:szCs w:val="20"/>
          <w:lang w:val="en-US" w:eastAsia="pl-PL"/>
        </w:rPr>
      </w:pPr>
      <w:r w:rsidRPr="00691657">
        <w:rPr>
          <w:rFonts w:asciiTheme="minorHAnsi" w:hAnsiTheme="minorHAnsi" w:cstheme="minorHAnsi"/>
          <w:sz w:val="20"/>
          <w:szCs w:val="20"/>
          <w:lang w:eastAsia="pl-PL"/>
        </w:rPr>
        <w:t xml:space="preserve">Zastosować okna </w:t>
      </w:r>
      <w:r w:rsidR="003E4CF8" w:rsidRPr="00691657">
        <w:rPr>
          <w:rFonts w:asciiTheme="minorHAnsi" w:hAnsiTheme="minorHAnsi" w:cstheme="minorHAnsi"/>
          <w:sz w:val="20"/>
          <w:szCs w:val="20"/>
          <w:lang w:eastAsia="pl-PL"/>
        </w:rPr>
        <w:t>aluminiowe</w:t>
      </w:r>
      <w:r w:rsidRPr="00691657">
        <w:rPr>
          <w:rFonts w:asciiTheme="minorHAnsi" w:hAnsiTheme="minorHAnsi" w:cstheme="minorHAnsi"/>
          <w:sz w:val="20"/>
          <w:szCs w:val="20"/>
          <w:lang w:eastAsia="pl-PL"/>
        </w:rPr>
        <w:t xml:space="preserve"> lub z pcv, kt</w:t>
      </w:r>
      <w:r w:rsidRPr="00691657">
        <w:rPr>
          <w:rFonts w:asciiTheme="minorHAnsi" w:hAnsiTheme="minorHAnsi" w:cstheme="minorHAnsi"/>
          <w:sz w:val="20"/>
          <w:szCs w:val="20"/>
          <w:lang w:val="en-US" w:eastAsia="pl-PL"/>
        </w:rPr>
        <w:t>óre mają wentylacyjne nawiewniki okienne. Zaleca się montaż okien z górną poziomą szczeliną o regulowanej wielkości otwarcia i z filtrem przeciwpyłowym. Okna powinny posiadać współczynnik infiltracji powietrza zgodny z PN-83/B03430, a= 0,3-1,0 m3/m, h, daPa2/3.</w:t>
      </w:r>
    </w:p>
    <w:p w:rsidR="007E6E4B" w:rsidRPr="00691657" w:rsidRDefault="007E6E4B" w:rsidP="007E6E4B">
      <w:pPr>
        <w:autoSpaceDE w:val="0"/>
        <w:autoSpaceDN w:val="0"/>
        <w:adjustRightInd w:val="0"/>
        <w:spacing w:after="0" w:line="240" w:lineRule="auto"/>
        <w:ind w:left="314"/>
        <w:jc w:val="both"/>
        <w:rPr>
          <w:rFonts w:asciiTheme="minorHAnsi" w:hAnsiTheme="minorHAnsi" w:cstheme="minorHAnsi"/>
          <w:sz w:val="20"/>
          <w:szCs w:val="20"/>
          <w:lang w:val="en-US" w:eastAsia="pl-PL"/>
        </w:rPr>
      </w:pPr>
      <w:r w:rsidRPr="00691657">
        <w:rPr>
          <w:rFonts w:asciiTheme="minorHAnsi" w:hAnsiTheme="minorHAnsi" w:cstheme="minorHAnsi"/>
          <w:sz w:val="20"/>
          <w:szCs w:val="20"/>
          <w:lang w:eastAsia="pl-PL"/>
        </w:rPr>
        <w:t>Projektuje się użycie okien o wsp</w:t>
      </w:r>
      <w:r w:rsidRPr="00691657">
        <w:rPr>
          <w:rFonts w:asciiTheme="minorHAnsi" w:hAnsiTheme="minorHAnsi" w:cstheme="minorHAnsi"/>
          <w:sz w:val="20"/>
          <w:szCs w:val="20"/>
          <w:lang w:val="en-US" w:eastAsia="pl-PL"/>
        </w:rPr>
        <w:t xml:space="preserve">ółczynniku przenikania ciepła U=1,1W/(m2K) Ościeża okienne </w:t>
      </w:r>
      <w:r w:rsidR="00F51E93" w:rsidRPr="00691657">
        <w:rPr>
          <w:rFonts w:asciiTheme="minorHAnsi" w:hAnsiTheme="minorHAnsi" w:cstheme="minorHAnsi"/>
          <w:sz w:val="20"/>
          <w:szCs w:val="20"/>
          <w:lang w:val="en-US" w:eastAsia="pl-PL"/>
        </w:rPr>
        <w:t>brązowe</w:t>
      </w:r>
      <w:r w:rsidRPr="00691657">
        <w:rPr>
          <w:rFonts w:asciiTheme="minorHAnsi" w:hAnsiTheme="minorHAnsi" w:cstheme="minorHAnsi"/>
          <w:sz w:val="20"/>
          <w:szCs w:val="20"/>
          <w:lang w:val="en-US" w:eastAsia="pl-PL"/>
        </w:rPr>
        <w:t xml:space="preserve"> z PCV, lub aluminium.</w:t>
      </w:r>
    </w:p>
    <w:p w:rsidR="007E6E4B" w:rsidRPr="00691657" w:rsidRDefault="007E6E4B" w:rsidP="007E6E4B">
      <w:pPr>
        <w:autoSpaceDE w:val="0"/>
        <w:autoSpaceDN w:val="0"/>
        <w:adjustRightInd w:val="0"/>
        <w:spacing w:after="0" w:line="240" w:lineRule="auto"/>
        <w:ind w:left="287"/>
        <w:jc w:val="both"/>
        <w:rPr>
          <w:rFonts w:asciiTheme="minorHAnsi" w:hAnsiTheme="minorHAnsi" w:cstheme="minorHAnsi"/>
          <w:b/>
          <w:bCs/>
          <w:sz w:val="20"/>
          <w:szCs w:val="20"/>
          <w:lang w:eastAsia="pl-PL"/>
        </w:rPr>
      </w:pPr>
      <w:r w:rsidRPr="00691657">
        <w:rPr>
          <w:rFonts w:asciiTheme="minorHAnsi" w:hAnsiTheme="minorHAnsi" w:cstheme="minorHAnsi"/>
          <w:b/>
          <w:bCs/>
          <w:sz w:val="20"/>
          <w:szCs w:val="20"/>
          <w:lang w:eastAsia="pl-PL"/>
        </w:rPr>
        <w:t>Drzwi zewnętrzne i wrota garażowe:</w:t>
      </w:r>
    </w:p>
    <w:p w:rsidR="007E6E4B" w:rsidRPr="00691657" w:rsidRDefault="007E6E4B" w:rsidP="007E6E4B">
      <w:pPr>
        <w:autoSpaceDE w:val="0"/>
        <w:autoSpaceDN w:val="0"/>
        <w:adjustRightInd w:val="0"/>
        <w:spacing w:after="0" w:line="240" w:lineRule="auto"/>
        <w:ind w:left="287"/>
        <w:rPr>
          <w:rFonts w:asciiTheme="minorHAnsi" w:hAnsiTheme="minorHAnsi" w:cstheme="minorHAnsi"/>
          <w:sz w:val="20"/>
          <w:szCs w:val="20"/>
          <w:lang w:val="en-US" w:eastAsia="pl-PL"/>
        </w:rPr>
      </w:pPr>
      <w:r w:rsidRPr="00691657">
        <w:rPr>
          <w:rFonts w:asciiTheme="minorHAnsi" w:hAnsiTheme="minorHAnsi" w:cstheme="minorHAnsi"/>
          <w:sz w:val="20"/>
          <w:szCs w:val="20"/>
          <w:lang w:eastAsia="pl-PL"/>
        </w:rPr>
        <w:t>Drzwi zewnętrzne systemowe, antywłamaniowe drewniane lub z pcv, o wsp</w:t>
      </w:r>
      <w:r w:rsidRPr="00691657">
        <w:rPr>
          <w:rFonts w:asciiTheme="minorHAnsi" w:hAnsiTheme="minorHAnsi" w:cstheme="minorHAnsi"/>
          <w:sz w:val="20"/>
          <w:szCs w:val="20"/>
          <w:lang w:val="en-US" w:eastAsia="pl-PL"/>
        </w:rPr>
        <w:t>ółczynniku nie gorszym niż U=1,5W/(m2K).</w:t>
      </w:r>
      <w:r w:rsidRPr="00691657">
        <w:rPr>
          <w:rFonts w:asciiTheme="minorHAnsi" w:hAnsiTheme="minorHAnsi" w:cstheme="minorHAnsi"/>
          <w:sz w:val="20"/>
          <w:szCs w:val="20"/>
          <w:lang w:val="en-US" w:eastAsia="pl-PL"/>
        </w:rPr>
        <w:br/>
        <w:t>Wrota garażowe ocieplone, segmentowe, podnoszone ręcznie lub automatycznie do góry.</w:t>
      </w:r>
    </w:p>
    <w:p w:rsidR="007E6E4B" w:rsidRPr="001668B1" w:rsidRDefault="007E6E4B" w:rsidP="007E6E4B">
      <w:pPr>
        <w:autoSpaceDE w:val="0"/>
        <w:autoSpaceDN w:val="0"/>
        <w:adjustRightInd w:val="0"/>
        <w:spacing w:after="0" w:line="240" w:lineRule="auto"/>
        <w:ind w:left="287"/>
        <w:jc w:val="both"/>
        <w:rPr>
          <w:rFonts w:asciiTheme="minorHAnsi" w:hAnsiTheme="minorHAnsi" w:cstheme="minorHAnsi"/>
          <w:color w:val="FF0000"/>
          <w:sz w:val="20"/>
          <w:szCs w:val="20"/>
          <w:lang w:eastAsia="pl-PL"/>
        </w:rPr>
      </w:pPr>
    </w:p>
    <w:p w:rsidR="007E6E4B" w:rsidRPr="00691657" w:rsidRDefault="007E6E4B" w:rsidP="007E6E4B">
      <w:pPr>
        <w:autoSpaceDE w:val="0"/>
        <w:autoSpaceDN w:val="0"/>
        <w:adjustRightInd w:val="0"/>
        <w:spacing w:after="0" w:line="240" w:lineRule="auto"/>
        <w:ind w:left="287"/>
        <w:jc w:val="both"/>
        <w:rPr>
          <w:rFonts w:asciiTheme="minorHAnsi" w:hAnsiTheme="minorHAnsi" w:cstheme="minorHAnsi"/>
          <w:b/>
          <w:bCs/>
          <w:sz w:val="20"/>
          <w:szCs w:val="20"/>
          <w:lang w:eastAsia="pl-PL"/>
        </w:rPr>
      </w:pPr>
      <w:r w:rsidRPr="00691657">
        <w:rPr>
          <w:rFonts w:asciiTheme="minorHAnsi" w:hAnsiTheme="minorHAnsi" w:cstheme="minorHAnsi"/>
          <w:b/>
          <w:bCs/>
          <w:sz w:val="20"/>
          <w:szCs w:val="20"/>
          <w:lang w:eastAsia="pl-PL"/>
        </w:rPr>
        <w:t>Parapety zewnętrzne:</w:t>
      </w:r>
    </w:p>
    <w:p w:rsidR="007E6E4B" w:rsidRPr="00691657" w:rsidRDefault="007E6E4B" w:rsidP="007E6E4B">
      <w:pPr>
        <w:autoSpaceDE w:val="0"/>
        <w:autoSpaceDN w:val="0"/>
        <w:adjustRightInd w:val="0"/>
        <w:spacing w:after="0" w:line="240" w:lineRule="auto"/>
        <w:ind w:left="287"/>
        <w:jc w:val="both"/>
        <w:rPr>
          <w:rFonts w:asciiTheme="minorHAnsi" w:hAnsiTheme="minorHAnsi" w:cstheme="minorHAnsi"/>
          <w:sz w:val="20"/>
          <w:szCs w:val="20"/>
          <w:lang w:eastAsia="pl-PL"/>
        </w:rPr>
      </w:pPr>
      <w:r w:rsidRPr="00691657">
        <w:rPr>
          <w:rFonts w:asciiTheme="minorHAnsi" w:hAnsiTheme="minorHAnsi" w:cstheme="minorHAnsi"/>
          <w:sz w:val="20"/>
          <w:szCs w:val="20"/>
          <w:lang w:eastAsia="pl-PL"/>
        </w:rPr>
        <w:t>Parapety zewnętrzne wykonać z gotowych ceramicznych płytek parapetowych z kapinosami, lub kamienne w kolorze dostosowanym do kolorystyki elewacji.</w:t>
      </w:r>
    </w:p>
    <w:p w:rsidR="007E6E4B" w:rsidRPr="001668B1" w:rsidRDefault="007E6E4B" w:rsidP="007E6E4B">
      <w:pPr>
        <w:autoSpaceDE w:val="0"/>
        <w:autoSpaceDN w:val="0"/>
        <w:adjustRightInd w:val="0"/>
        <w:spacing w:after="0" w:line="240" w:lineRule="auto"/>
        <w:ind w:left="287"/>
        <w:jc w:val="both"/>
        <w:rPr>
          <w:rFonts w:asciiTheme="minorHAnsi" w:hAnsiTheme="minorHAnsi" w:cstheme="minorHAnsi"/>
          <w:color w:val="FF0000"/>
          <w:sz w:val="20"/>
          <w:szCs w:val="20"/>
          <w:lang w:eastAsia="pl-PL"/>
        </w:rPr>
      </w:pPr>
    </w:p>
    <w:p w:rsidR="007E6E4B" w:rsidRPr="00691657" w:rsidRDefault="007E6E4B" w:rsidP="007E6E4B">
      <w:pPr>
        <w:autoSpaceDE w:val="0"/>
        <w:autoSpaceDN w:val="0"/>
        <w:adjustRightInd w:val="0"/>
        <w:spacing w:after="0" w:line="240" w:lineRule="auto"/>
        <w:ind w:left="287"/>
        <w:jc w:val="both"/>
        <w:rPr>
          <w:rFonts w:asciiTheme="minorHAnsi" w:hAnsiTheme="minorHAnsi" w:cstheme="minorHAnsi"/>
          <w:b/>
          <w:bCs/>
          <w:sz w:val="20"/>
          <w:szCs w:val="20"/>
          <w:lang w:eastAsia="pl-PL"/>
        </w:rPr>
      </w:pPr>
      <w:r w:rsidRPr="00691657">
        <w:rPr>
          <w:rFonts w:asciiTheme="minorHAnsi" w:hAnsiTheme="minorHAnsi" w:cstheme="minorHAnsi"/>
          <w:b/>
          <w:bCs/>
          <w:sz w:val="20"/>
          <w:szCs w:val="20"/>
          <w:lang w:eastAsia="pl-PL"/>
        </w:rPr>
        <w:t>Ogrodzenie, balustrady i barierki:</w:t>
      </w:r>
    </w:p>
    <w:p w:rsidR="007E6E4B" w:rsidRPr="00691657" w:rsidRDefault="007E6E4B" w:rsidP="007E6E4B">
      <w:pPr>
        <w:autoSpaceDE w:val="0"/>
        <w:autoSpaceDN w:val="0"/>
        <w:adjustRightInd w:val="0"/>
        <w:spacing w:after="0" w:line="240" w:lineRule="auto"/>
        <w:ind w:left="287"/>
        <w:jc w:val="both"/>
        <w:rPr>
          <w:rFonts w:asciiTheme="minorHAnsi" w:hAnsiTheme="minorHAnsi" w:cstheme="minorHAnsi"/>
          <w:sz w:val="20"/>
          <w:szCs w:val="20"/>
          <w:lang w:val="en-US" w:eastAsia="pl-PL"/>
        </w:rPr>
      </w:pPr>
      <w:r w:rsidRPr="00691657">
        <w:rPr>
          <w:rFonts w:asciiTheme="minorHAnsi" w:hAnsiTheme="minorHAnsi" w:cstheme="minorHAnsi"/>
          <w:sz w:val="20"/>
          <w:szCs w:val="20"/>
          <w:lang w:eastAsia="pl-PL"/>
        </w:rPr>
        <w:t>Projektuje się ogrodzenie zewnętrzne systemowe z paneli ogrodzeniowych lub siatki ogrodzeniowej na podmur</w:t>
      </w:r>
      <w:r w:rsidRPr="00691657">
        <w:rPr>
          <w:rFonts w:asciiTheme="minorHAnsi" w:hAnsiTheme="minorHAnsi" w:cstheme="minorHAnsi"/>
          <w:sz w:val="20"/>
          <w:szCs w:val="20"/>
          <w:lang w:val="en-US" w:eastAsia="pl-PL"/>
        </w:rPr>
        <w:t>ówce od wewnętrznej strony działki. Barierki i balustrady mocowane systemowo do konstrukcji od lica ściany -  dostosować do wybranego systemu ogrodzenia.</w:t>
      </w:r>
    </w:p>
    <w:p w:rsidR="007E6E4B" w:rsidRPr="001668B1" w:rsidRDefault="007E6E4B" w:rsidP="007E6E4B">
      <w:pPr>
        <w:autoSpaceDE w:val="0"/>
        <w:autoSpaceDN w:val="0"/>
        <w:adjustRightInd w:val="0"/>
        <w:spacing w:after="0" w:line="240" w:lineRule="auto"/>
        <w:ind w:left="287"/>
        <w:jc w:val="both"/>
        <w:rPr>
          <w:rFonts w:asciiTheme="minorHAnsi" w:hAnsiTheme="minorHAnsi" w:cstheme="minorHAnsi"/>
          <w:color w:val="FF0000"/>
          <w:sz w:val="20"/>
          <w:szCs w:val="20"/>
          <w:lang w:eastAsia="pl-PL"/>
        </w:rPr>
      </w:pPr>
    </w:p>
    <w:p w:rsidR="007E6E4B" w:rsidRPr="00691657" w:rsidRDefault="007E6E4B" w:rsidP="007E6E4B">
      <w:pPr>
        <w:autoSpaceDE w:val="0"/>
        <w:autoSpaceDN w:val="0"/>
        <w:adjustRightInd w:val="0"/>
        <w:spacing w:after="0" w:line="240" w:lineRule="auto"/>
        <w:ind w:left="287"/>
        <w:jc w:val="both"/>
        <w:rPr>
          <w:rFonts w:asciiTheme="minorHAnsi" w:hAnsiTheme="minorHAnsi" w:cstheme="minorHAnsi"/>
          <w:b/>
          <w:bCs/>
          <w:sz w:val="20"/>
          <w:szCs w:val="20"/>
          <w:lang w:eastAsia="pl-PL"/>
        </w:rPr>
      </w:pPr>
      <w:r w:rsidRPr="00691657">
        <w:rPr>
          <w:rFonts w:asciiTheme="minorHAnsi" w:hAnsiTheme="minorHAnsi" w:cstheme="minorHAnsi"/>
          <w:b/>
          <w:bCs/>
          <w:sz w:val="20"/>
          <w:szCs w:val="20"/>
          <w:lang w:eastAsia="pl-PL"/>
        </w:rPr>
        <w:t>Rynny i rury spustowe:</w:t>
      </w:r>
    </w:p>
    <w:p w:rsidR="007E6E4B" w:rsidRPr="00691657" w:rsidRDefault="007E6E4B" w:rsidP="007E6E4B">
      <w:pPr>
        <w:autoSpaceDE w:val="0"/>
        <w:autoSpaceDN w:val="0"/>
        <w:adjustRightInd w:val="0"/>
        <w:spacing w:after="0" w:line="240" w:lineRule="auto"/>
        <w:ind w:left="287"/>
        <w:jc w:val="both"/>
        <w:rPr>
          <w:rFonts w:asciiTheme="minorHAnsi" w:hAnsiTheme="minorHAnsi" w:cstheme="minorHAnsi"/>
          <w:sz w:val="20"/>
          <w:szCs w:val="20"/>
          <w:lang w:eastAsia="pl-PL"/>
        </w:rPr>
      </w:pPr>
      <w:r w:rsidRPr="00691657">
        <w:rPr>
          <w:rFonts w:asciiTheme="minorHAnsi" w:hAnsiTheme="minorHAnsi" w:cstheme="minorHAnsi"/>
          <w:sz w:val="20"/>
          <w:szCs w:val="20"/>
          <w:lang w:eastAsia="pl-PL"/>
        </w:rPr>
        <w:t xml:space="preserve">Systemowe pcv, w kolorze </w:t>
      </w:r>
      <w:r w:rsidR="00691657" w:rsidRPr="00691657">
        <w:rPr>
          <w:rFonts w:asciiTheme="minorHAnsi" w:hAnsiTheme="minorHAnsi" w:cstheme="minorHAnsi"/>
          <w:sz w:val="20"/>
          <w:szCs w:val="20"/>
          <w:lang w:eastAsia="pl-PL"/>
        </w:rPr>
        <w:t>jasno szarym.</w:t>
      </w:r>
    </w:p>
    <w:p w:rsidR="007E6E4B" w:rsidRPr="00877DCD" w:rsidRDefault="007E6E4B" w:rsidP="00877DCD">
      <w:pPr>
        <w:spacing w:after="0" w:line="240" w:lineRule="auto"/>
        <w:rPr>
          <w:rFonts w:asciiTheme="minorHAnsi" w:hAnsiTheme="minorHAnsi" w:cstheme="minorHAnsi"/>
          <w:sz w:val="20"/>
          <w:szCs w:val="20"/>
        </w:rPr>
      </w:pPr>
    </w:p>
    <w:p w:rsidR="00F007DA" w:rsidRPr="00877DCD" w:rsidRDefault="00F007DA" w:rsidP="00877DCD">
      <w:pPr>
        <w:pStyle w:val="Nagwek4"/>
        <w:spacing w:before="200" w:after="0"/>
        <w:rPr>
          <w:rFonts w:asciiTheme="minorHAnsi" w:hAnsiTheme="minorHAnsi" w:cstheme="minorHAnsi"/>
          <w:b/>
          <w:color w:val="000000" w:themeColor="text1"/>
          <w:sz w:val="20"/>
          <w:szCs w:val="20"/>
        </w:rPr>
      </w:pPr>
      <w:bookmarkStart w:id="81" w:name="_Toc486340057"/>
      <w:bookmarkStart w:id="82" w:name="_Toc486343995"/>
      <w:bookmarkStart w:id="83" w:name="_Toc486493750"/>
      <w:r w:rsidRPr="00877DCD">
        <w:rPr>
          <w:rFonts w:asciiTheme="minorHAnsi" w:hAnsiTheme="minorHAnsi" w:cstheme="minorHAnsi"/>
          <w:b/>
          <w:color w:val="000000" w:themeColor="text1"/>
          <w:sz w:val="20"/>
          <w:szCs w:val="20"/>
        </w:rPr>
        <w:t>5.6 Zestawienie warstw wszystkich przegród (ściany, stropy, dach)</w:t>
      </w:r>
      <w:bookmarkEnd w:id="81"/>
      <w:bookmarkEnd w:id="82"/>
      <w:bookmarkEnd w:id="83"/>
    </w:p>
    <w:p w:rsidR="007E6E4B" w:rsidRPr="00877DCD" w:rsidRDefault="00F007DA" w:rsidP="00F007DA">
      <w:pPr>
        <w:spacing w:line="360" w:lineRule="auto"/>
        <w:rPr>
          <w:rFonts w:asciiTheme="minorHAnsi" w:hAnsiTheme="minorHAnsi" w:cstheme="minorHAnsi"/>
          <w:sz w:val="20"/>
          <w:szCs w:val="20"/>
        </w:rPr>
      </w:pPr>
      <w:r w:rsidRPr="00877DCD">
        <w:rPr>
          <w:rFonts w:asciiTheme="minorHAnsi" w:hAnsiTheme="minorHAnsi" w:cstheme="minorHAnsi"/>
          <w:sz w:val="20"/>
          <w:szCs w:val="20"/>
        </w:rPr>
        <w:tab/>
        <w:t xml:space="preserve">Układ warstw wg rysunków architektonicznych. </w:t>
      </w:r>
    </w:p>
    <w:p w:rsidR="00F007DA" w:rsidRPr="00877DCD" w:rsidRDefault="00F007DA" w:rsidP="00F007DA">
      <w:pPr>
        <w:pStyle w:val="Nagwek3"/>
        <w:spacing w:before="200"/>
        <w:rPr>
          <w:rFonts w:asciiTheme="minorHAnsi" w:hAnsiTheme="minorHAnsi" w:cstheme="minorHAnsi"/>
          <w:color w:val="000000" w:themeColor="text1"/>
        </w:rPr>
      </w:pPr>
      <w:bookmarkStart w:id="84" w:name="_Toc486340059"/>
      <w:bookmarkStart w:id="85" w:name="_Toc486343997"/>
      <w:bookmarkStart w:id="86" w:name="_Toc486493201"/>
      <w:bookmarkStart w:id="87" w:name="_Toc486493645"/>
      <w:bookmarkStart w:id="88" w:name="_Toc486493752"/>
      <w:bookmarkStart w:id="89" w:name="_Toc486494012"/>
      <w:bookmarkStart w:id="90" w:name="_Toc487704157"/>
      <w:bookmarkStart w:id="91" w:name="_Toc487704883"/>
      <w:bookmarkStart w:id="92" w:name="_Toc487714237"/>
      <w:bookmarkStart w:id="93" w:name="_Toc527978162"/>
      <w:r w:rsidRPr="00877DCD">
        <w:rPr>
          <w:rFonts w:asciiTheme="minorHAnsi" w:hAnsiTheme="minorHAnsi" w:cstheme="minorHAnsi"/>
          <w:color w:val="000000" w:themeColor="text1"/>
        </w:rPr>
        <w:t>6. Rozwiązania zasadniczych elementów wyposażenia budowlano – instalacyjnego</w:t>
      </w:r>
      <w:bookmarkEnd w:id="84"/>
      <w:bookmarkEnd w:id="85"/>
      <w:bookmarkEnd w:id="86"/>
      <w:bookmarkEnd w:id="87"/>
      <w:bookmarkEnd w:id="88"/>
      <w:bookmarkEnd w:id="89"/>
      <w:bookmarkEnd w:id="90"/>
      <w:bookmarkEnd w:id="91"/>
      <w:bookmarkEnd w:id="92"/>
      <w:bookmarkEnd w:id="93"/>
    </w:p>
    <w:p w:rsidR="00F007DA" w:rsidRPr="00CF4898" w:rsidRDefault="00F007DA" w:rsidP="00877DCD">
      <w:pPr>
        <w:pStyle w:val="Nagwek4"/>
        <w:spacing w:before="200" w:after="0" w:line="240" w:lineRule="auto"/>
        <w:rPr>
          <w:rFonts w:asciiTheme="minorHAnsi" w:hAnsiTheme="minorHAnsi" w:cstheme="minorHAnsi"/>
          <w:b/>
          <w:color w:val="000000" w:themeColor="text1"/>
          <w:sz w:val="20"/>
          <w:szCs w:val="20"/>
        </w:rPr>
      </w:pPr>
      <w:bookmarkStart w:id="94" w:name="_Toc486340060"/>
      <w:bookmarkStart w:id="95" w:name="_Toc486343998"/>
      <w:bookmarkStart w:id="96" w:name="_Toc486493753"/>
      <w:r w:rsidRPr="00CF4898">
        <w:rPr>
          <w:rFonts w:asciiTheme="minorHAnsi" w:hAnsiTheme="minorHAnsi" w:cstheme="minorHAnsi"/>
          <w:b/>
          <w:color w:val="000000" w:themeColor="text1"/>
          <w:sz w:val="20"/>
          <w:szCs w:val="20"/>
        </w:rPr>
        <w:t>6.1 Wentylacja</w:t>
      </w:r>
      <w:bookmarkEnd w:id="94"/>
      <w:bookmarkEnd w:id="95"/>
      <w:bookmarkEnd w:id="96"/>
    </w:p>
    <w:p w:rsidR="00F007DA" w:rsidRPr="00CF4898" w:rsidRDefault="00F007DA" w:rsidP="000B5122">
      <w:pPr>
        <w:pStyle w:val="Styl6"/>
      </w:pPr>
      <w:r w:rsidRPr="00CF4898">
        <w:tab/>
        <w:t xml:space="preserve">W budynku zastosowano wentylację </w:t>
      </w:r>
      <w:r w:rsidR="00877DCD" w:rsidRPr="00CF4898">
        <w:t>grawitacyjną</w:t>
      </w:r>
      <w:r w:rsidRPr="00CF4898">
        <w:t>. Szczegółowe rozwiązania według projektu branżowego.</w:t>
      </w:r>
    </w:p>
    <w:p w:rsidR="00F007DA" w:rsidRPr="00CF4898" w:rsidRDefault="00F007DA" w:rsidP="00877DCD">
      <w:pPr>
        <w:pStyle w:val="Nagwek4"/>
        <w:spacing w:before="200" w:after="0" w:line="240" w:lineRule="auto"/>
        <w:rPr>
          <w:rFonts w:asciiTheme="minorHAnsi" w:hAnsiTheme="minorHAnsi" w:cstheme="minorHAnsi"/>
          <w:b/>
          <w:color w:val="000000" w:themeColor="text1"/>
          <w:sz w:val="20"/>
          <w:szCs w:val="20"/>
        </w:rPr>
      </w:pPr>
      <w:bookmarkStart w:id="97" w:name="_Toc486340061"/>
      <w:bookmarkStart w:id="98" w:name="_Toc486343999"/>
      <w:bookmarkStart w:id="99" w:name="_Toc486493754"/>
      <w:r w:rsidRPr="00CF4898">
        <w:rPr>
          <w:rFonts w:asciiTheme="minorHAnsi" w:hAnsiTheme="minorHAnsi" w:cstheme="minorHAnsi"/>
          <w:b/>
          <w:color w:val="000000" w:themeColor="text1"/>
          <w:sz w:val="20"/>
          <w:szCs w:val="20"/>
        </w:rPr>
        <w:t>6.2 Instalacje</w:t>
      </w:r>
      <w:bookmarkEnd w:id="97"/>
      <w:bookmarkEnd w:id="98"/>
      <w:bookmarkEnd w:id="99"/>
    </w:p>
    <w:p w:rsidR="00F007DA" w:rsidRPr="00877DCD" w:rsidRDefault="00F007DA" w:rsidP="000B5122">
      <w:pPr>
        <w:pStyle w:val="Styl6"/>
      </w:pPr>
      <w:r w:rsidRPr="00877DCD">
        <w:t>Budynek zostanie uzbrojony w instalację wod.-kan.,</w:t>
      </w:r>
      <w:r w:rsidR="00877DCD" w:rsidRPr="00877DCD">
        <w:t xml:space="preserve"> </w:t>
      </w:r>
      <w:r w:rsidRPr="00877DCD">
        <w:t>elektryczną</w:t>
      </w:r>
      <w:r w:rsidR="00877DCD" w:rsidRPr="00877DCD">
        <w:t xml:space="preserve"> </w:t>
      </w:r>
      <w:r w:rsidRPr="00877DCD">
        <w:t xml:space="preserve">i </w:t>
      </w:r>
      <w:r w:rsidR="00877DCD" w:rsidRPr="00877DCD">
        <w:t>kanalizację</w:t>
      </w:r>
      <w:r w:rsidRPr="00877DCD">
        <w:t>:</w:t>
      </w:r>
    </w:p>
    <w:p w:rsidR="00F007DA" w:rsidRPr="00877DCD" w:rsidRDefault="00F007DA" w:rsidP="000B5122">
      <w:pPr>
        <w:pStyle w:val="Styl6"/>
      </w:pPr>
      <w:r w:rsidRPr="00877DCD">
        <w:t xml:space="preserve">WODOCIĄGOWA - woda pozyskiwana z sieci wodociągowej, ciepła woda będzie uzyskiwana ze współpracy z </w:t>
      </w:r>
      <w:r w:rsidR="00877DCD" w:rsidRPr="00877DCD">
        <w:t>zlokalizowana w pomieszczeniu technicznym pompą ciepła</w:t>
      </w:r>
      <w:r w:rsidR="00F51E93">
        <w:t>,</w:t>
      </w:r>
      <w:r w:rsidRPr="00877DCD">
        <w:t xml:space="preserve"> </w:t>
      </w:r>
      <w:r w:rsidR="00F51E93" w:rsidRPr="00F51E93">
        <w:rPr>
          <w:lang w:eastAsia="pl-PL"/>
        </w:rPr>
        <w:t>wg opracowania branżowego,</w:t>
      </w:r>
    </w:p>
    <w:p w:rsidR="00F007DA" w:rsidRPr="00877DCD" w:rsidRDefault="00F007DA" w:rsidP="000B5122">
      <w:pPr>
        <w:pStyle w:val="Styl6"/>
      </w:pPr>
      <w:r w:rsidRPr="00877DCD">
        <w:t xml:space="preserve">KANALIZACYJNA - odprowadzenie ścieków do </w:t>
      </w:r>
      <w:r w:rsidR="00877DCD" w:rsidRPr="00877DCD">
        <w:t>kanalizacji sanitarnej</w:t>
      </w:r>
      <w:r w:rsidRPr="00877DCD">
        <w:t>,</w:t>
      </w:r>
      <w:r w:rsidR="00F51E93" w:rsidRPr="00F51E93">
        <w:rPr>
          <w:lang w:eastAsia="pl-PL"/>
        </w:rPr>
        <w:t xml:space="preserve"> wg opracowania branżowego,</w:t>
      </w:r>
    </w:p>
    <w:p w:rsidR="00F007DA" w:rsidRPr="00877DCD" w:rsidRDefault="00F007DA" w:rsidP="000B5122">
      <w:pPr>
        <w:pStyle w:val="Styl6"/>
      </w:pPr>
      <w:r w:rsidRPr="00877DCD">
        <w:t xml:space="preserve">CENTRALNEGO OGRZEWANIA </w:t>
      </w:r>
      <w:r w:rsidR="00877DCD" w:rsidRPr="00877DCD">
        <w:t>–</w:t>
      </w:r>
      <w:r w:rsidRPr="00877DCD">
        <w:t xml:space="preserve"> </w:t>
      </w:r>
      <w:r w:rsidR="00877DCD" w:rsidRPr="00877DCD">
        <w:t xml:space="preserve">pompa ciepła </w:t>
      </w:r>
      <w:r w:rsidR="00B95B2F">
        <w:t>powietrzna</w:t>
      </w:r>
      <w:r w:rsidRPr="00877DCD">
        <w:t>;</w:t>
      </w:r>
    </w:p>
    <w:p w:rsidR="00F007DA" w:rsidRPr="00877DCD" w:rsidRDefault="00F007DA" w:rsidP="000B5122">
      <w:pPr>
        <w:pStyle w:val="Styl6"/>
        <w:rPr>
          <w:b/>
        </w:rPr>
      </w:pPr>
      <w:r w:rsidRPr="00877DCD">
        <w:t>Zakres budowy instalacji w opracowaniu projektu branżowego.</w:t>
      </w:r>
    </w:p>
    <w:p w:rsidR="00F007DA" w:rsidRPr="00877DCD" w:rsidRDefault="00F007DA" w:rsidP="000B5122">
      <w:pPr>
        <w:pStyle w:val="Styl6"/>
      </w:pPr>
      <w:r w:rsidRPr="00877DCD">
        <w:t>ELEKTRYCZNA - zasilanie w energię elektryczną, przyłącze poza zakresem opracowania.</w:t>
      </w:r>
    </w:p>
    <w:p w:rsidR="00F007DA" w:rsidRPr="00877DCD" w:rsidRDefault="00F007DA" w:rsidP="000B5122">
      <w:pPr>
        <w:pStyle w:val="Styl6"/>
      </w:pPr>
      <w:r w:rsidRPr="00877DCD">
        <w:t>Zakres budowy instalacji w opracowaniu projektu branżowego.</w:t>
      </w:r>
    </w:p>
    <w:p w:rsidR="00F007DA" w:rsidRDefault="00F007DA" w:rsidP="000B5122">
      <w:pPr>
        <w:pStyle w:val="Styl6"/>
      </w:pPr>
      <w:r w:rsidRPr="00877DCD">
        <w:t>ODPROWADZENIE WÓD OPADOWYCH - nawierzchnie i teren na działce ukształtowany tak, aby spływ wody opadowej z dachu za pomocą rynien i rur spustowych odprowadzony był bezpośrednio na teren biologicznie czynny działki.</w:t>
      </w:r>
    </w:p>
    <w:p w:rsidR="003B415E" w:rsidRPr="00F51E93" w:rsidRDefault="003B415E" w:rsidP="00B95B2F">
      <w:pPr>
        <w:numPr>
          <w:ilvl w:val="0"/>
          <w:numId w:val="29"/>
        </w:numPr>
        <w:autoSpaceDE w:val="0"/>
        <w:autoSpaceDN w:val="0"/>
        <w:adjustRightInd w:val="0"/>
        <w:spacing w:after="0" w:line="240" w:lineRule="auto"/>
        <w:ind w:left="363" w:hanging="363"/>
        <w:jc w:val="both"/>
        <w:rPr>
          <w:rFonts w:asciiTheme="minorHAnsi" w:hAnsiTheme="minorHAnsi" w:cstheme="minorHAnsi"/>
          <w:bCs/>
          <w:sz w:val="20"/>
          <w:szCs w:val="20"/>
          <w:lang w:eastAsia="pl-PL"/>
        </w:rPr>
      </w:pPr>
      <w:r w:rsidRPr="00F51E93">
        <w:rPr>
          <w:rFonts w:asciiTheme="minorHAnsi" w:hAnsiTheme="minorHAnsi" w:cstheme="minorHAnsi"/>
          <w:bCs/>
          <w:sz w:val="20"/>
          <w:szCs w:val="20"/>
          <w:lang w:eastAsia="pl-PL"/>
        </w:rPr>
        <w:t>Przepisy dotyczące obiektu budowlanego użyteczności publicznej i budynku mieszkalnego wielorodzinnego.</w:t>
      </w:r>
    </w:p>
    <w:p w:rsidR="003B415E" w:rsidRPr="00F51E93" w:rsidRDefault="003B415E" w:rsidP="00B95B2F">
      <w:pPr>
        <w:autoSpaceDE w:val="0"/>
        <w:autoSpaceDN w:val="0"/>
        <w:adjustRightInd w:val="0"/>
        <w:spacing w:after="0" w:line="240" w:lineRule="auto"/>
        <w:ind w:left="287"/>
        <w:jc w:val="both"/>
        <w:rPr>
          <w:rFonts w:asciiTheme="minorHAnsi" w:hAnsiTheme="minorHAnsi" w:cstheme="minorHAnsi"/>
          <w:sz w:val="20"/>
          <w:szCs w:val="20"/>
          <w:lang w:eastAsia="pl-PL"/>
        </w:rPr>
      </w:pPr>
      <w:r w:rsidRPr="00F51E93">
        <w:rPr>
          <w:rFonts w:asciiTheme="minorHAnsi" w:hAnsiTheme="minorHAnsi" w:cstheme="minorHAnsi"/>
          <w:sz w:val="20"/>
          <w:szCs w:val="20"/>
          <w:lang w:eastAsia="pl-PL"/>
        </w:rPr>
        <w:t>Nie dotyczy.</w:t>
      </w:r>
    </w:p>
    <w:p w:rsidR="003B415E" w:rsidRPr="00F51E93" w:rsidRDefault="003B415E" w:rsidP="00B95B2F">
      <w:pPr>
        <w:numPr>
          <w:ilvl w:val="0"/>
          <w:numId w:val="29"/>
        </w:numPr>
        <w:autoSpaceDE w:val="0"/>
        <w:autoSpaceDN w:val="0"/>
        <w:adjustRightInd w:val="0"/>
        <w:spacing w:after="0" w:line="240" w:lineRule="auto"/>
        <w:ind w:left="363" w:hanging="363"/>
        <w:jc w:val="both"/>
        <w:rPr>
          <w:rFonts w:asciiTheme="minorHAnsi" w:hAnsiTheme="minorHAnsi" w:cstheme="minorHAnsi"/>
          <w:bCs/>
          <w:sz w:val="20"/>
          <w:szCs w:val="20"/>
          <w:lang w:eastAsia="pl-PL"/>
        </w:rPr>
      </w:pPr>
      <w:r w:rsidRPr="00F51E93">
        <w:rPr>
          <w:rFonts w:asciiTheme="minorHAnsi" w:hAnsiTheme="minorHAnsi" w:cstheme="minorHAnsi"/>
          <w:bCs/>
          <w:sz w:val="20"/>
          <w:szCs w:val="20"/>
          <w:lang w:eastAsia="pl-PL"/>
        </w:rPr>
        <w:t>Przepisy dotyczące obiektu budowlanego usługowego, produkcyjnego lub technicznego.</w:t>
      </w:r>
    </w:p>
    <w:p w:rsidR="003B415E" w:rsidRPr="00F51E93" w:rsidRDefault="003B415E" w:rsidP="00B95B2F">
      <w:pPr>
        <w:autoSpaceDE w:val="0"/>
        <w:autoSpaceDN w:val="0"/>
        <w:adjustRightInd w:val="0"/>
        <w:spacing w:after="0" w:line="240" w:lineRule="auto"/>
        <w:ind w:left="287"/>
        <w:jc w:val="both"/>
        <w:rPr>
          <w:rFonts w:asciiTheme="minorHAnsi" w:hAnsiTheme="minorHAnsi" w:cstheme="minorHAnsi"/>
          <w:sz w:val="20"/>
          <w:szCs w:val="20"/>
          <w:lang w:eastAsia="pl-PL"/>
        </w:rPr>
      </w:pPr>
      <w:r w:rsidRPr="00F51E93">
        <w:rPr>
          <w:rFonts w:asciiTheme="minorHAnsi" w:hAnsiTheme="minorHAnsi" w:cstheme="minorHAnsi"/>
          <w:sz w:val="20"/>
          <w:szCs w:val="20"/>
          <w:lang w:eastAsia="pl-PL"/>
        </w:rPr>
        <w:t>Nie dotyczy.</w:t>
      </w:r>
    </w:p>
    <w:p w:rsidR="003B415E" w:rsidRPr="00F51E93" w:rsidRDefault="003B415E" w:rsidP="00B95B2F">
      <w:pPr>
        <w:numPr>
          <w:ilvl w:val="0"/>
          <w:numId w:val="29"/>
        </w:numPr>
        <w:autoSpaceDE w:val="0"/>
        <w:autoSpaceDN w:val="0"/>
        <w:adjustRightInd w:val="0"/>
        <w:spacing w:after="0" w:line="240" w:lineRule="auto"/>
        <w:ind w:left="363" w:hanging="363"/>
        <w:jc w:val="both"/>
        <w:rPr>
          <w:rFonts w:asciiTheme="minorHAnsi" w:hAnsiTheme="minorHAnsi" w:cstheme="minorHAnsi"/>
          <w:bCs/>
          <w:sz w:val="20"/>
          <w:szCs w:val="20"/>
          <w:lang w:eastAsia="pl-PL"/>
        </w:rPr>
      </w:pPr>
      <w:r w:rsidRPr="00F51E93">
        <w:rPr>
          <w:rFonts w:asciiTheme="minorHAnsi" w:hAnsiTheme="minorHAnsi" w:cstheme="minorHAnsi"/>
          <w:bCs/>
          <w:sz w:val="20"/>
          <w:szCs w:val="20"/>
          <w:lang w:eastAsia="pl-PL"/>
        </w:rPr>
        <w:t>Przepisy dotyczące obiektu budowlanego liniowego.</w:t>
      </w:r>
    </w:p>
    <w:p w:rsidR="003B415E" w:rsidRPr="00F51E93" w:rsidRDefault="003B415E" w:rsidP="00B95B2F">
      <w:pPr>
        <w:autoSpaceDE w:val="0"/>
        <w:autoSpaceDN w:val="0"/>
        <w:adjustRightInd w:val="0"/>
        <w:spacing w:after="0" w:line="240" w:lineRule="auto"/>
        <w:ind w:left="287"/>
        <w:jc w:val="both"/>
        <w:rPr>
          <w:rFonts w:asciiTheme="minorHAnsi" w:hAnsiTheme="minorHAnsi" w:cstheme="minorHAnsi"/>
          <w:sz w:val="20"/>
          <w:szCs w:val="20"/>
          <w:lang w:eastAsia="pl-PL"/>
        </w:rPr>
      </w:pPr>
      <w:r w:rsidRPr="00F51E93">
        <w:rPr>
          <w:rFonts w:asciiTheme="minorHAnsi" w:hAnsiTheme="minorHAnsi" w:cstheme="minorHAnsi"/>
          <w:sz w:val="20"/>
          <w:szCs w:val="20"/>
          <w:lang w:eastAsia="pl-PL"/>
        </w:rPr>
        <w:lastRenderedPageBreak/>
        <w:t>Nie dotyczy.</w:t>
      </w:r>
    </w:p>
    <w:p w:rsidR="003B415E" w:rsidRPr="00F51E93" w:rsidRDefault="003B415E" w:rsidP="00B95B2F">
      <w:pPr>
        <w:numPr>
          <w:ilvl w:val="0"/>
          <w:numId w:val="29"/>
        </w:numPr>
        <w:autoSpaceDE w:val="0"/>
        <w:autoSpaceDN w:val="0"/>
        <w:adjustRightInd w:val="0"/>
        <w:spacing w:after="0" w:line="240" w:lineRule="auto"/>
        <w:ind w:left="363" w:hanging="363"/>
        <w:jc w:val="both"/>
        <w:rPr>
          <w:rFonts w:asciiTheme="minorHAnsi" w:hAnsiTheme="minorHAnsi" w:cstheme="minorHAnsi"/>
          <w:bCs/>
          <w:sz w:val="20"/>
          <w:szCs w:val="20"/>
          <w:lang w:eastAsia="pl-PL"/>
        </w:rPr>
      </w:pPr>
      <w:r w:rsidRPr="00F51E93">
        <w:rPr>
          <w:rFonts w:asciiTheme="minorHAnsi" w:hAnsiTheme="minorHAnsi" w:cstheme="minorHAnsi"/>
          <w:bCs/>
          <w:sz w:val="20"/>
          <w:szCs w:val="20"/>
          <w:lang w:eastAsia="pl-PL"/>
        </w:rPr>
        <w:t>Instalacje techniczne i technologiczne .</w:t>
      </w:r>
    </w:p>
    <w:p w:rsidR="003B415E" w:rsidRPr="00F51E93" w:rsidRDefault="003B415E" w:rsidP="00B95B2F">
      <w:pPr>
        <w:autoSpaceDE w:val="0"/>
        <w:autoSpaceDN w:val="0"/>
        <w:adjustRightInd w:val="0"/>
        <w:spacing w:after="0" w:line="240" w:lineRule="auto"/>
        <w:ind w:left="300"/>
        <w:jc w:val="both"/>
        <w:rPr>
          <w:rFonts w:asciiTheme="minorHAnsi" w:hAnsiTheme="minorHAnsi" w:cstheme="minorHAnsi"/>
          <w:sz w:val="20"/>
          <w:szCs w:val="20"/>
          <w:lang w:eastAsia="pl-PL"/>
        </w:rPr>
      </w:pPr>
      <w:r w:rsidRPr="00F51E93">
        <w:rPr>
          <w:rFonts w:asciiTheme="minorHAnsi" w:hAnsiTheme="minorHAnsi" w:cstheme="minorHAnsi"/>
          <w:sz w:val="20"/>
          <w:szCs w:val="20"/>
          <w:lang w:eastAsia="pl-PL"/>
        </w:rPr>
        <w:t>Nie dotyczy.</w:t>
      </w:r>
    </w:p>
    <w:p w:rsidR="00877DCD" w:rsidRPr="00877DCD" w:rsidRDefault="00877DCD" w:rsidP="000B5122">
      <w:pPr>
        <w:pStyle w:val="Styl6"/>
      </w:pPr>
    </w:p>
    <w:p w:rsidR="00F007DA" w:rsidRPr="00877DCD" w:rsidRDefault="00F007DA" w:rsidP="00877DCD">
      <w:pPr>
        <w:pStyle w:val="Nagwek3"/>
        <w:spacing w:before="0" w:after="0" w:line="240" w:lineRule="auto"/>
        <w:rPr>
          <w:rFonts w:asciiTheme="minorHAnsi" w:hAnsiTheme="minorHAnsi" w:cstheme="minorHAnsi"/>
          <w:color w:val="000000" w:themeColor="text1"/>
        </w:rPr>
      </w:pPr>
      <w:bookmarkStart w:id="100" w:name="_Toc486340062"/>
      <w:bookmarkStart w:id="101" w:name="_Toc486344000"/>
      <w:bookmarkStart w:id="102" w:name="_Toc486493202"/>
      <w:bookmarkStart w:id="103" w:name="_Toc486493646"/>
      <w:bookmarkStart w:id="104" w:name="_Toc486493755"/>
      <w:bookmarkStart w:id="105" w:name="_Toc486494013"/>
      <w:bookmarkStart w:id="106" w:name="_Toc487704158"/>
      <w:bookmarkStart w:id="107" w:name="_Toc487704884"/>
      <w:bookmarkStart w:id="108" w:name="_Toc487714238"/>
      <w:bookmarkStart w:id="109" w:name="_Toc527978163"/>
      <w:r w:rsidRPr="00877DCD">
        <w:rPr>
          <w:rFonts w:asciiTheme="minorHAnsi" w:hAnsiTheme="minorHAnsi" w:cstheme="minorHAnsi"/>
          <w:color w:val="000000" w:themeColor="text1"/>
        </w:rPr>
        <w:t>7. Sposób zapewnienia warunków niezbędnych do korzystania z tego obiektu przez osoby niepełnosprawne, w szczególności poruszające się na wózkach inwalidzkich</w:t>
      </w:r>
      <w:bookmarkEnd w:id="100"/>
      <w:bookmarkEnd w:id="101"/>
      <w:bookmarkEnd w:id="102"/>
      <w:bookmarkEnd w:id="103"/>
      <w:bookmarkEnd w:id="104"/>
      <w:bookmarkEnd w:id="105"/>
      <w:bookmarkEnd w:id="106"/>
      <w:bookmarkEnd w:id="107"/>
      <w:bookmarkEnd w:id="108"/>
      <w:bookmarkEnd w:id="109"/>
    </w:p>
    <w:p w:rsidR="00877DCD" w:rsidRDefault="00F007DA" w:rsidP="00331289">
      <w:pPr>
        <w:spacing w:after="0" w:line="240" w:lineRule="auto"/>
        <w:rPr>
          <w:sz w:val="20"/>
          <w:szCs w:val="20"/>
        </w:rPr>
      </w:pPr>
      <w:r w:rsidRPr="00F007DA">
        <w:rPr>
          <w:rFonts w:asciiTheme="minorHAnsi" w:hAnsiTheme="minorHAnsi" w:cstheme="minorHAnsi"/>
          <w:sz w:val="20"/>
          <w:szCs w:val="20"/>
        </w:rPr>
        <w:tab/>
      </w:r>
      <w:bookmarkStart w:id="110" w:name="_Toc486340063"/>
      <w:bookmarkStart w:id="111" w:name="_Toc486344001"/>
      <w:bookmarkStart w:id="112" w:name="_Toc486493203"/>
      <w:bookmarkStart w:id="113" w:name="_Toc486493647"/>
      <w:bookmarkStart w:id="114" w:name="_Toc486493756"/>
      <w:bookmarkStart w:id="115" w:name="_Toc486494014"/>
      <w:bookmarkStart w:id="116" w:name="_Toc487704159"/>
      <w:bookmarkStart w:id="117" w:name="_Toc487704885"/>
      <w:bookmarkStart w:id="118" w:name="_Toc487714239"/>
      <w:r w:rsidR="00331289">
        <w:rPr>
          <w:sz w:val="20"/>
          <w:szCs w:val="20"/>
        </w:rPr>
        <w:t>Przed budynkiem zaprojektowano miejsce postojowe dla samochodu osoby niepełnosprawnej. Na poziomie parteru zaprojektowano toaletę przystosowaną dla niepełnosprawnych poruszających się na wózkach inwalidzkich. Na klatce schodowej zostanie zamontowana platforma schodowa do przewozu osób niepełnosprawnych.</w:t>
      </w:r>
    </w:p>
    <w:p w:rsidR="00331289" w:rsidRDefault="00331289" w:rsidP="00331289">
      <w:pPr>
        <w:spacing w:after="0" w:line="240" w:lineRule="auto"/>
        <w:rPr>
          <w:sz w:val="20"/>
          <w:szCs w:val="20"/>
        </w:rPr>
      </w:pPr>
    </w:p>
    <w:p w:rsidR="00F007DA" w:rsidRPr="00CF4898" w:rsidRDefault="00F007DA" w:rsidP="00CF4898">
      <w:pPr>
        <w:spacing w:after="0" w:line="240" w:lineRule="auto"/>
        <w:rPr>
          <w:rFonts w:asciiTheme="minorHAnsi" w:hAnsiTheme="minorHAnsi" w:cstheme="minorHAnsi"/>
          <w:color w:val="000000" w:themeColor="text1"/>
          <w:sz w:val="24"/>
          <w:szCs w:val="24"/>
        </w:rPr>
      </w:pPr>
      <w:r w:rsidRPr="00CF4898">
        <w:rPr>
          <w:rFonts w:asciiTheme="minorHAnsi" w:hAnsiTheme="minorHAnsi" w:cstheme="minorHAnsi"/>
          <w:color w:val="000000" w:themeColor="text1"/>
          <w:sz w:val="24"/>
          <w:szCs w:val="24"/>
        </w:rPr>
        <w:t>8. Charakterystyka ekologiczna</w:t>
      </w:r>
      <w:bookmarkEnd w:id="110"/>
      <w:bookmarkEnd w:id="111"/>
      <w:bookmarkEnd w:id="112"/>
      <w:bookmarkEnd w:id="113"/>
      <w:bookmarkEnd w:id="114"/>
      <w:bookmarkEnd w:id="115"/>
      <w:bookmarkEnd w:id="116"/>
      <w:bookmarkEnd w:id="117"/>
      <w:bookmarkEnd w:id="118"/>
    </w:p>
    <w:p w:rsidR="00F007DA" w:rsidRPr="00F007DA" w:rsidRDefault="00F007DA" w:rsidP="00CF4898">
      <w:pPr>
        <w:spacing w:after="0" w:line="240" w:lineRule="auto"/>
        <w:rPr>
          <w:rFonts w:asciiTheme="minorHAnsi" w:hAnsiTheme="minorHAnsi" w:cstheme="minorHAnsi"/>
          <w:sz w:val="20"/>
          <w:szCs w:val="20"/>
        </w:rPr>
      </w:pPr>
      <w:r w:rsidRPr="00F007DA">
        <w:rPr>
          <w:rFonts w:asciiTheme="minorHAnsi" w:hAnsiTheme="minorHAnsi" w:cstheme="minorHAnsi"/>
        </w:rPr>
        <w:tab/>
      </w:r>
      <w:r w:rsidRPr="00F007DA">
        <w:rPr>
          <w:rFonts w:asciiTheme="minorHAnsi" w:hAnsiTheme="minorHAnsi" w:cstheme="minorHAnsi"/>
          <w:sz w:val="20"/>
          <w:szCs w:val="20"/>
        </w:rPr>
        <w:t xml:space="preserve">Właściwości cieplne przegród zewnętrznych i wewnętrznych właściwości współczynników przyjęto zgodnie z obowiązującymi normami. Zapotrzebowanie na wodę pitną ok. 100 l/d dla jednego użytkownika. Ścieki odprowadzane będą do </w:t>
      </w:r>
      <w:r w:rsidR="00877DCD">
        <w:rPr>
          <w:rFonts w:asciiTheme="minorHAnsi" w:hAnsiTheme="minorHAnsi" w:cstheme="minorHAnsi"/>
          <w:sz w:val="20"/>
          <w:szCs w:val="20"/>
        </w:rPr>
        <w:t>miejskiej kanalizacji sanitarnej</w:t>
      </w:r>
      <w:r w:rsidRPr="00F007DA">
        <w:rPr>
          <w:rFonts w:asciiTheme="minorHAnsi" w:hAnsiTheme="minorHAnsi" w:cstheme="minorHAnsi"/>
          <w:sz w:val="20"/>
          <w:szCs w:val="20"/>
        </w:rPr>
        <w:t>.</w:t>
      </w:r>
    </w:p>
    <w:p w:rsidR="00F007DA" w:rsidRPr="00F007DA" w:rsidRDefault="00F007DA" w:rsidP="00CF4898">
      <w:pPr>
        <w:spacing w:after="0" w:line="240" w:lineRule="auto"/>
        <w:rPr>
          <w:rFonts w:asciiTheme="minorHAnsi" w:hAnsiTheme="minorHAnsi" w:cstheme="minorHAnsi"/>
          <w:sz w:val="20"/>
          <w:szCs w:val="20"/>
        </w:rPr>
      </w:pPr>
      <w:r w:rsidRPr="00F007DA">
        <w:rPr>
          <w:rFonts w:asciiTheme="minorHAnsi" w:hAnsiTheme="minorHAnsi" w:cstheme="minorHAnsi"/>
          <w:sz w:val="20"/>
          <w:szCs w:val="20"/>
        </w:rPr>
        <w:tab/>
        <w:t>Emisja zanieczyszczeń gazowych - w granicach normy, zanieczyszczenia pyłowe, płynne  i zapachowe nie występują.</w:t>
      </w:r>
    </w:p>
    <w:p w:rsidR="00F007DA" w:rsidRPr="00F007DA" w:rsidRDefault="00F007DA" w:rsidP="00CF4898">
      <w:pPr>
        <w:spacing w:after="0" w:line="240" w:lineRule="auto"/>
        <w:rPr>
          <w:rFonts w:asciiTheme="minorHAnsi" w:hAnsiTheme="minorHAnsi" w:cstheme="minorHAnsi"/>
          <w:sz w:val="20"/>
          <w:szCs w:val="20"/>
        </w:rPr>
      </w:pPr>
      <w:r w:rsidRPr="00F007DA">
        <w:rPr>
          <w:rFonts w:asciiTheme="minorHAnsi" w:hAnsiTheme="minorHAnsi" w:cstheme="minorHAnsi"/>
          <w:sz w:val="20"/>
          <w:szCs w:val="20"/>
        </w:rPr>
        <w:tab/>
        <w:t>Odpady stałe - Odpady ( ok. 2.8 dm3/db/osobę) należy gromadzić w przeznaczonych do tego pojemnikach, opróżnianych okresowo przez koncesjonowany zakład oczyszczania.</w:t>
      </w:r>
    </w:p>
    <w:p w:rsidR="00F007DA" w:rsidRPr="00F007DA" w:rsidRDefault="00F007DA" w:rsidP="00CF4898">
      <w:pPr>
        <w:spacing w:after="0" w:line="240" w:lineRule="auto"/>
        <w:rPr>
          <w:rFonts w:asciiTheme="minorHAnsi" w:hAnsiTheme="minorHAnsi" w:cstheme="minorHAnsi"/>
          <w:sz w:val="20"/>
          <w:szCs w:val="20"/>
        </w:rPr>
      </w:pPr>
      <w:r w:rsidRPr="00F007DA">
        <w:rPr>
          <w:rFonts w:asciiTheme="minorHAnsi" w:hAnsiTheme="minorHAnsi" w:cstheme="minorHAnsi"/>
          <w:sz w:val="20"/>
          <w:szCs w:val="20"/>
        </w:rPr>
        <w:tab/>
        <w:t>Hałas - Nie przewiduje się emisji hałasu, wibracji, a także promieniowania.</w:t>
      </w:r>
    </w:p>
    <w:p w:rsidR="00F007DA" w:rsidRPr="00F007DA" w:rsidRDefault="00F007DA" w:rsidP="00CF4898">
      <w:pPr>
        <w:spacing w:after="0" w:line="240" w:lineRule="auto"/>
        <w:rPr>
          <w:rFonts w:asciiTheme="minorHAnsi" w:hAnsiTheme="minorHAnsi" w:cstheme="minorHAnsi"/>
          <w:sz w:val="20"/>
          <w:szCs w:val="20"/>
        </w:rPr>
      </w:pPr>
      <w:r w:rsidRPr="00F007DA">
        <w:rPr>
          <w:rFonts w:asciiTheme="minorHAnsi" w:hAnsiTheme="minorHAnsi" w:cstheme="minorHAnsi"/>
          <w:sz w:val="20"/>
          <w:szCs w:val="20"/>
        </w:rPr>
        <w:tab/>
        <w:t>Charakter, program użytkowy i wielkość budynku oraz sposób jego posadowienia nie wpływa negatywnie na istniejący drzewostan, powierzchnię ziemi, glebę oraz wody powierzchniowe</w:t>
      </w:r>
      <w:r w:rsidR="00CF4898">
        <w:rPr>
          <w:rFonts w:asciiTheme="minorHAnsi" w:hAnsiTheme="minorHAnsi" w:cstheme="minorHAnsi"/>
          <w:sz w:val="20"/>
          <w:szCs w:val="20"/>
        </w:rPr>
        <w:t xml:space="preserve"> </w:t>
      </w:r>
      <w:r w:rsidRPr="00F007DA">
        <w:rPr>
          <w:rFonts w:asciiTheme="minorHAnsi" w:hAnsiTheme="minorHAnsi" w:cstheme="minorHAnsi"/>
          <w:sz w:val="20"/>
          <w:szCs w:val="20"/>
        </w:rPr>
        <w:t>i  podziemne.</w:t>
      </w:r>
    </w:p>
    <w:p w:rsidR="00F51E93" w:rsidRPr="00F51E93" w:rsidRDefault="00F51E93" w:rsidP="00F51E93">
      <w:pPr>
        <w:autoSpaceDE w:val="0"/>
        <w:autoSpaceDN w:val="0"/>
        <w:adjustRightInd w:val="0"/>
        <w:spacing w:before="119" w:after="119" w:line="240" w:lineRule="auto"/>
        <w:jc w:val="both"/>
        <w:rPr>
          <w:rFonts w:asciiTheme="minorHAnsi" w:hAnsiTheme="minorHAnsi" w:cstheme="minorHAnsi"/>
          <w:bCs/>
          <w:sz w:val="24"/>
          <w:szCs w:val="24"/>
          <w:lang w:eastAsia="pl-PL"/>
        </w:rPr>
      </w:pPr>
      <w:bookmarkStart w:id="119" w:name="_Toc486493204"/>
      <w:bookmarkStart w:id="120" w:name="_Toc486493648"/>
      <w:bookmarkStart w:id="121" w:name="_Toc486493757"/>
      <w:bookmarkStart w:id="122" w:name="_Toc486494015"/>
      <w:bookmarkStart w:id="123" w:name="_Toc487704160"/>
      <w:bookmarkStart w:id="124" w:name="_Toc487704886"/>
      <w:bookmarkStart w:id="125" w:name="_Toc487714240"/>
      <w:bookmarkStart w:id="126" w:name="_Toc527978164"/>
      <w:r w:rsidRPr="00F51E93">
        <w:rPr>
          <w:rFonts w:asciiTheme="minorHAnsi" w:hAnsiTheme="minorHAnsi" w:cstheme="minorHAnsi"/>
          <w:bCs/>
          <w:sz w:val="24"/>
          <w:szCs w:val="24"/>
          <w:lang w:eastAsia="pl-PL"/>
        </w:rPr>
        <w:t>9. Charakterystyka energetyczna obiektu.</w:t>
      </w:r>
    </w:p>
    <w:p w:rsidR="00F51E93" w:rsidRPr="00F51E93" w:rsidRDefault="00F51E93" w:rsidP="00F51E93">
      <w:pPr>
        <w:autoSpaceDE w:val="0"/>
        <w:autoSpaceDN w:val="0"/>
        <w:adjustRightInd w:val="0"/>
        <w:spacing w:before="119" w:after="119" w:line="240" w:lineRule="auto"/>
        <w:ind w:left="287"/>
        <w:jc w:val="both"/>
        <w:rPr>
          <w:rFonts w:asciiTheme="minorHAnsi" w:hAnsiTheme="minorHAnsi" w:cstheme="minorHAnsi"/>
          <w:sz w:val="20"/>
          <w:szCs w:val="20"/>
          <w:lang w:eastAsia="pl-PL"/>
        </w:rPr>
      </w:pPr>
      <w:r w:rsidRPr="00F51E93">
        <w:rPr>
          <w:rFonts w:asciiTheme="minorHAnsi" w:hAnsiTheme="minorHAnsi" w:cstheme="minorHAnsi"/>
          <w:sz w:val="20"/>
          <w:szCs w:val="20"/>
          <w:lang w:eastAsia="pl-PL"/>
        </w:rPr>
        <w:t>wg opracowania charakterystyki w dalszej części dokumentacji.</w:t>
      </w:r>
    </w:p>
    <w:p w:rsidR="00F51E93" w:rsidRPr="00F51E93" w:rsidRDefault="00F51E93" w:rsidP="00F51E93">
      <w:pPr>
        <w:autoSpaceDE w:val="0"/>
        <w:autoSpaceDN w:val="0"/>
        <w:adjustRightInd w:val="0"/>
        <w:spacing w:before="119" w:after="119" w:line="240" w:lineRule="auto"/>
        <w:jc w:val="both"/>
        <w:rPr>
          <w:rFonts w:asciiTheme="minorHAnsi" w:hAnsiTheme="minorHAnsi" w:cstheme="minorHAnsi"/>
          <w:bCs/>
          <w:sz w:val="24"/>
          <w:szCs w:val="24"/>
          <w:lang w:eastAsia="pl-PL"/>
        </w:rPr>
      </w:pPr>
      <w:r w:rsidRPr="00F51E93">
        <w:rPr>
          <w:rFonts w:asciiTheme="minorHAnsi" w:hAnsiTheme="minorHAnsi" w:cstheme="minorHAnsi"/>
          <w:bCs/>
          <w:sz w:val="24"/>
          <w:szCs w:val="24"/>
          <w:lang w:eastAsia="pl-PL"/>
        </w:rPr>
        <w:t>10. Wpływ obiektu budowlanego na środowisko</w:t>
      </w:r>
    </w:p>
    <w:p w:rsidR="00F51E93" w:rsidRPr="00F51E93" w:rsidRDefault="00F51E93" w:rsidP="00F51E93">
      <w:pPr>
        <w:autoSpaceDE w:val="0"/>
        <w:autoSpaceDN w:val="0"/>
        <w:adjustRightInd w:val="0"/>
        <w:spacing w:after="0" w:line="240" w:lineRule="auto"/>
        <w:ind w:left="274"/>
        <w:jc w:val="both"/>
        <w:rPr>
          <w:rFonts w:asciiTheme="minorHAnsi" w:hAnsiTheme="minorHAnsi" w:cstheme="minorHAnsi"/>
          <w:b/>
          <w:bCs/>
          <w:sz w:val="20"/>
          <w:szCs w:val="20"/>
          <w:lang w:val="en-US" w:eastAsia="pl-PL"/>
        </w:rPr>
      </w:pPr>
      <w:r w:rsidRPr="00F51E93">
        <w:rPr>
          <w:rFonts w:asciiTheme="minorHAnsi" w:hAnsiTheme="minorHAnsi" w:cstheme="minorHAnsi"/>
          <w:b/>
          <w:bCs/>
          <w:sz w:val="20"/>
          <w:szCs w:val="20"/>
          <w:lang w:eastAsia="pl-PL"/>
        </w:rPr>
        <w:t>Zapotrzebowanie w wodę i odprowadzenie ściek</w:t>
      </w:r>
      <w:r w:rsidRPr="00F51E93">
        <w:rPr>
          <w:rFonts w:asciiTheme="minorHAnsi" w:hAnsiTheme="minorHAnsi" w:cstheme="minorHAnsi"/>
          <w:b/>
          <w:bCs/>
          <w:sz w:val="20"/>
          <w:szCs w:val="20"/>
          <w:lang w:val="en-US" w:eastAsia="pl-PL"/>
        </w:rPr>
        <w:t>ów</w:t>
      </w:r>
    </w:p>
    <w:p w:rsidR="00F51E93" w:rsidRPr="00F51E93" w:rsidRDefault="00F51E93" w:rsidP="00F51E93">
      <w:pPr>
        <w:autoSpaceDE w:val="0"/>
        <w:autoSpaceDN w:val="0"/>
        <w:adjustRightInd w:val="0"/>
        <w:spacing w:after="0" w:line="240" w:lineRule="auto"/>
        <w:ind w:left="274"/>
        <w:jc w:val="both"/>
        <w:rPr>
          <w:rFonts w:asciiTheme="minorHAnsi" w:hAnsiTheme="minorHAnsi" w:cstheme="minorHAnsi"/>
          <w:sz w:val="20"/>
          <w:szCs w:val="20"/>
          <w:lang w:val="en-US" w:eastAsia="pl-PL"/>
        </w:rPr>
      </w:pPr>
      <w:r w:rsidRPr="00F51E93">
        <w:rPr>
          <w:rFonts w:asciiTheme="minorHAnsi" w:hAnsiTheme="minorHAnsi" w:cstheme="minorHAnsi"/>
          <w:sz w:val="20"/>
          <w:szCs w:val="20"/>
          <w:lang w:eastAsia="pl-PL"/>
        </w:rPr>
        <w:t>q</w:t>
      </w:r>
      <w:r w:rsidRPr="00F51E93">
        <w:rPr>
          <w:rFonts w:asciiTheme="minorHAnsi" w:hAnsiTheme="minorHAnsi" w:cstheme="minorHAnsi"/>
          <w:sz w:val="20"/>
          <w:szCs w:val="20"/>
          <w:vertAlign w:val="subscript"/>
          <w:lang w:eastAsia="pl-PL"/>
        </w:rPr>
        <w:t>hśr</w:t>
      </w:r>
      <w:r w:rsidRPr="00F51E93">
        <w:rPr>
          <w:rFonts w:asciiTheme="minorHAnsi" w:hAnsiTheme="minorHAnsi" w:cstheme="minorHAnsi"/>
          <w:sz w:val="20"/>
          <w:szCs w:val="20"/>
          <w:lang w:eastAsia="pl-PL"/>
        </w:rPr>
        <w:t xml:space="preserve"> = 8 x 130/18 = 58 dm</w:t>
      </w:r>
      <w:r w:rsidRPr="00F51E93">
        <w:rPr>
          <w:rFonts w:asciiTheme="minorHAnsi" w:hAnsiTheme="minorHAnsi" w:cstheme="minorHAnsi"/>
          <w:sz w:val="20"/>
          <w:szCs w:val="20"/>
          <w:lang w:val="en-US" w:eastAsia="pl-PL"/>
        </w:rPr>
        <w:t>³/h</w:t>
      </w:r>
    </w:p>
    <w:p w:rsidR="00F51E93" w:rsidRPr="00F51E93" w:rsidRDefault="00F51E93" w:rsidP="00F51E93">
      <w:pPr>
        <w:autoSpaceDE w:val="0"/>
        <w:autoSpaceDN w:val="0"/>
        <w:adjustRightInd w:val="0"/>
        <w:spacing w:after="0" w:line="240" w:lineRule="auto"/>
        <w:ind w:left="274"/>
        <w:jc w:val="both"/>
        <w:rPr>
          <w:rFonts w:asciiTheme="minorHAnsi" w:hAnsiTheme="minorHAnsi" w:cstheme="minorHAnsi"/>
          <w:sz w:val="20"/>
          <w:szCs w:val="20"/>
          <w:lang w:eastAsia="pl-PL"/>
        </w:rPr>
      </w:pPr>
      <w:r w:rsidRPr="00F51E93">
        <w:rPr>
          <w:rFonts w:asciiTheme="minorHAnsi" w:hAnsiTheme="minorHAnsi" w:cstheme="minorHAnsi"/>
          <w:sz w:val="20"/>
          <w:szCs w:val="20"/>
          <w:lang w:eastAsia="pl-PL"/>
        </w:rPr>
        <w:t>N</w:t>
      </w:r>
      <w:r w:rsidRPr="00F51E93">
        <w:rPr>
          <w:rFonts w:asciiTheme="minorHAnsi" w:hAnsiTheme="minorHAnsi" w:cstheme="minorHAnsi"/>
          <w:sz w:val="20"/>
          <w:szCs w:val="20"/>
          <w:vertAlign w:val="subscript"/>
          <w:lang w:eastAsia="pl-PL"/>
        </w:rPr>
        <w:t>h</w:t>
      </w:r>
      <w:r w:rsidRPr="00F51E93">
        <w:rPr>
          <w:rFonts w:asciiTheme="minorHAnsi" w:hAnsiTheme="minorHAnsi" w:cstheme="minorHAnsi"/>
          <w:sz w:val="20"/>
          <w:szCs w:val="20"/>
          <w:lang w:eastAsia="pl-PL"/>
        </w:rPr>
        <w:t xml:space="preserve"> = 9,32 x 8</w:t>
      </w:r>
      <w:r w:rsidRPr="00F51E93">
        <w:rPr>
          <w:rFonts w:asciiTheme="minorHAnsi" w:hAnsiTheme="minorHAnsi" w:cstheme="minorHAnsi"/>
          <w:sz w:val="20"/>
          <w:szCs w:val="20"/>
          <w:vertAlign w:val="superscript"/>
          <w:lang w:eastAsia="pl-PL"/>
        </w:rPr>
        <w:t>-0,244</w:t>
      </w:r>
      <w:r w:rsidRPr="00F51E93">
        <w:rPr>
          <w:rFonts w:asciiTheme="minorHAnsi" w:hAnsiTheme="minorHAnsi" w:cstheme="minorHAnsi"/>
          <w:sz w:val="20"/>
          <w:szCs w:val="20"/>
          <w:lang w:eastAsia="pl-PL"/>
        </w:rPr>
        <w:t xml:space="preserve"> = 5,61</w:t>
      </w:r>
    </w:p>
    <w:p w:rsidR="00F51E93" w:rsidRPr="00F51E93" w:rsidRDefault="00F51E93" w:rsidP="00F51E93">
      <w:pPr>
        <w:autoSpaceDE w:val="0"/>
        <w:autoSpaceDN w:val="0"/>
        <w:adjustRightInd w:val="0"/>
        <w:spacing w:after="0" w:line="240" w:lineRule="auto"/>
        <w:ind w:left="274"/>
        <w:jc w:val="both"/>
        <w:rPr>
          <w:rFonts w:asciiTheme="minorHAnsi" w:hAnsiTheme="minorHAnsi" w:cstheme="minorHAnsi"/>
          <w:sz w:val="20"/>
          <w:szCs w:val="20"/>
          <w:lang w:eastAsia="pl-PL"/>
        </w:rPr>
      </w:pPr>
      <w:r w:rsidRPr="00F51E93">
        <w:rPr>
          <w:rFonts w:asciiTheme="minorHAnsi" w:hAnsiTheme="minorHAnsi" w:cstheme="minorHAnsi"/>
          <w:sz w:val="20"/>
          <w:szCs w:val="20"/>
          <w:lang w:eastAsia="pl-PL"/>
        </w:rPr>
        <w:t>q</w:t>
      </w:r>
      <w:r w:rsidRPr="00F51E93">
        <w:rPr>
          <w:rFonts w:asciiTheme="minorHAnsi" w:hAnsiTheme="minorHAnsi" w:cstheme="minorHAnsi"/>
          <w:sz w:val="20"/>
          <w:szCs w:val="20"/>
          <w:vertAlign w:val="subscript"/>
          <w:lang w:eastAsia="pl-PL"/>
        </w:rPr>
        <w:t>hmax</w:t>
      </w:r>
      <w:r w:rsidRPr="00F51E93">
        <w:rPr>
          <w:rFonts w:asciiTheme="minorHAnsi" w:hAnsiTheme="minorHAnsi" w:cstheme="minorHAnsi"/>
          <w:sz w:val="20"/>
          <w:szCs w:val="20"/>
          <w:lang w:eastAsia="pl-PL"/>
        </w:rPr>
        <w:t xml:space="preserve"> = 58 x 5,61 = 325 dm³/h = 0,325 m³/h</w:t>
      </w:r>
    </w:p>
    <w:p w:rsidR="00F51E93" w:rsidRPr="00F51E93" w:rsidRDefault="00F51E93" w:rsidP="00F51E93">
      <w:pPr>
        <w:autoSpaceDE w:val="0"/>
        <w:autoSpaceDN w:val="0"/>
        <w:adjustRightInd w:val="0"/>
        <w:spacing w:after="0" w:line="240" w:lineRule="auto"/>
        <w:ind w:left="274"/>
        <w:jc w:val="both"/>
        <w:rPr>
          <w:rFonts w:asciiTheme="minorHAnsi" w:hAnsiTheme="minorHAnsi" w:cstheme="minorHAnsi"/>
          <w:b/>
          <w:bCs/>
          <w:sz w:val="20"/>
          <w:szCs w:val="20"/>
          <w:lang w:eastAsia="pl-PL"/>
        </w:rPr>
      </w:pPr>
      <w:r w:rsidRPr="00F51E93">
        <w:rPr>
          <w:rFonts w:asciiTheme="minorHAnsi" w:hAnsiTheme="minorHAnsi" w:cstheme="minorHAnsi"/>
          <w:b/>
          <w:bCs/>
          <w:sz w:val="20"/>
          <w:szCs w:val="20"/>
          <w:lang w:eastAsia="pl-PL"/>
        </w:rPr>
        <w:t>Q</w:t>
      </w:r>
      <w:r w:rsidRPr="00F51E93">
        <w:rPr>
          <w:rFonts w:asciiTheme="minorHAnsi" w:hAnsiTheme="minorHAnsi" w:cstheme="minorHAnsi"/>
          <w:b/>
          <w:bCs/>
          <w:sz w:val="20"/>
          <w:szCs w:val="20"/>
          <w:vertAlign w:val="subscript"/>
          <w:lang w:eastAsia="pl-PL"/>
        </w:rPr>
        <w:t>max</w:t>
      </w:r>
      <w:r w:rsidRPr="00F51E93">
        <w:rPr>
          <w:rFonts w:asciiTheme="minorHAnsi" w:hAnsiTheme="minorHAnsi" w:cstheme="minorHAnsi"/>
          <w:b/>
          <w:bCs/>
          <w:sz w:val="20"/>
          <w:szCs w:val="20"/>
          <w:lang w:eastAsia="pl-PL"/>
        </w:rPr>
        <w:t xml:space="preserve"> = 325 x 4,2 x 0,986 x (55-10)/3600 = 16,8kW</w:t>
      </w:r>
    </w:p>
    <w:p w:rsidR="00F51E93" w:rsidRPr="00F51E93" w:rsidRDefault="00F51E93" w:rsidP="00F51E93">
      <w:pPr>
        <w:autoSpaceDE w:val="0"/>
        <w:autoSpaceDN w:val="0"/>
        <w:adjustRightInd w:val="0"/>
        <w:spacing w:after="0" w:line="240" w:lineRule="auto"/>
        <w:ind w:left="274"/>
        <w:jc w:val="both"/>
        <w:rPr>
          <w:rFonts w:asciiTheme="minorHAnsi" w:hAnsiTheme="minorHAnsi" w:cstheme="minorHAnsi"/>
          <w:sz w:val="20"/>
          <w:szCs w:val="20"/>
          <w:lang w:eastAsia="pl-PL"/>
        </w:rPr>
      </w:pPr>
    </w:p>
    <w:p w:rsidR="00F51E93" w:rsidRPr="00F51E93" w:rsidRDefault="00F51E93" w:rsidP="00F51E93">
      <w:pPr>
        <w:autoSpaceDE w:val="0"/>
        <w:autoSpaceDN w:val="0"/>
        <w:adjustRightInd w:val="0"/>
        <w:spacing w:after="0" w:line="240" w:lineRule="auto"/>
        <w:ind w:left="274"/>
        <w:jc w:val="both"/>
        <w:rPr>
          <w:rFonts w:asciiTheme="minorHAnsi" w:hAnsiTheme="minorHAnsi" w:cstheme="minorHAnsi"/>
          <w:b/>
          <w:bCs/>
          <w:sz w:val="20"/>
          <w:szCs w:val="20"/>
          <w:lang w:eastAsia="pl-PL"/>
        </w:rPr>
      </w:pPr>
      <w:r w:rsidRPr="00F51E93">
        <w:rPr>
          <w:rFonts w:asciiTheme="minorHAnsi" w:hAnsiTheme="minorHAnsi" w:cstheme="minorHAnsi"/>
          <w:b/>
          <w:bCs/>
          <w:sz w:val="20"/>
          <w:szCs w:val="20"/>
          <w:lang w:eastAsia="pl-PL"/>
        </w:rPr>
        <w:t>Emisja zanieczyszczeń gazowych, pyłowych i płynnych:</w:t>
      </w:r>
    </w:p>
    <w:p w:rsidR="00F51E93" w:rsidRPr="00F51E93" w:rsidRDefault="00F51E93" w:rsidP="00F51E93">
      <w:pPr>
        <w:autoSpaceDE w:val="0"/>
        <w:autoSpaceDN w:val="0"/>
        <w:adjustRightInd w:val="0"/>
        <w:spacing w:after="0" w:line="240" w:lineRule="auto"/>
        <w:ind w:left="274"/>
        <w:jc w:val="both"/>
        <w:rPr>
          <w:rFonts w:asciiTheme="minorHAnsi" w:hAnsiTheme="minorHAnsi" w:cstheme="minorHAnsi"/>
          <w:sz w:val="20"/>
          <w:szCs w:val="20"/>
          <w:lang w:eastAsia="pl-PL"/>
        </w:rPr>
      </w:pPr>
      <w:r w:rsidRPr="00F51E93">
        <w:rPr>
          <w:rFonts w:asciiTheme="minorHAnsi" w:hAnsiTheme="minorHAnsi" w:cstheme="minorHAnsi"/>
          <w:sz w:val="20"/>
          <w:szCs w:val="20"/>
          <w:lang w:eastAsia="pl-PL"/>
        </w:rPr>
        <w:t>Zgodnie z normami</w:t>
      </w:r>
    </w:p>
    <w:p w:rsidR="00F51E93" w:rsidRPr="00F51E93" w:rsidRDefault="00F51E93" w:rsidP="00F51E93">
      <w:pPr>
        <w:autoSpaceDE w:val="0"/>
        <w:autoSpaceDN w:val="0"/>
        <w:adjustRightInd w:val="0"/>
        <w:spacing w:after="0" w:line="240" w:lineRule="auto"/>
        <w:ind w:left="274"/>
        <w:jc w:val="both"/>
        <w:rPr>
          <w:rFonts w:asciiTheme="minorHAnsi" w:hAnsiTheme="minorHAnsi" w:cstheme="minorHAnsi"/>
          <w:sz w:val="20"/>
          <w:szCs w:val="20"/>
          <w:lang w:eastAsia="pl-PL"/>
        </w:rPr>
      </w:pPr>
    </w:p>
    <w:p w:rsidR="00F51E93" w:rsidRPr="00F51E93" w:rsidRDefault="00F51E93" w:rsidP="00F51E93">
      <w:pPr>
        <w:autoSpaceDE w:val="0"/>
        <w:autoSpaceDN w:val="0"/>
        <w:adjustRightInd w:val="0"/>
        <w:spacing w:after="0" w:line="240" w:lineRule="auto"/>
        <w:ind w:left="274"/>
        <w:jc w:val="both"/>
        <w:rPr>
          <w:rFonts w:asciiTheme="minorHAnsi" w:hAnsiTheme="minorHAnsi" w:cstheme="minorHAnsi"/>
          <w:b/>
          <w:bCs/>
          <w:sz w:val="20"/>
          <w:szCs w:val="20"/>
          <w:lang w:eastAsia="pl-PL"/>
        </w:rPr>
      </w:pPr>
      <w:r w:rsidRPr="00F51E93">
        <w:rPr>
          <w:rFonts w:asciiTheme="minorHAnsi" w:hAnsiTheme="minorHAnsi" w:cstheme="minorHAnsi"/>
          <w:b/>
          <w:bCs/>
          <w:sz w:val="20"/>
          <w:szCs w:val="20"/>
          <w:lang w:eastAsia="pl-PL"/>
        </w:rPr>
        <w:t>Odpady stałe:</w:t>
      </w:r>
    </w:p>
    <w:p w:rsidR="00F51E93" w:rsidRPr="00F51E93" w:rsidRDefault="00F51E93" w:rsidP="00F51E93">
      <w:pPr>
        <w:autoSpaceDE w:val="0"/>
        <w:autoSpaceDN w:val="0"/>
        <w:adjustRightInd w:val="0"/>
        <w:spacing w:after="120" w:line="240" w:lineRule="auto"/>
        <w:ind w:left="274"/>
        <w:jc w:val="both"/>
        <w:rPr>
          <w:rFonts w:asciiTheme="minorHAnsi" w:hAnsiTheme="minorHAnsi" w:cstheme="minorHAnsi"/>
          <w:sz w:val="20"/>
          <w:szCs w:val="20"/>
          <w:lang w:eastAsia="pl-PL"/>
        </w:rPr>
      </w:pPr>
      <w:r w:rsidRPr="00F51E93">
        <w:rPr>
          <w:rFonts w:asciiTheme="minorHAnsi" w:hAnsiTheme="minorHAnsi" w:cstheme="minorHAnsi"/>
          <w:sz w:val="20"/>
          <w:szCs w:val="20"/>
          <w:lang w:eastAsia="pl-PL"/>
        </w:rPr>
        <w:t>Pojemniki na odpadki znajduje się na terenie działki w miejscu oznaczonym na planie zagospodarowania działki.</w:t>
      </w:r>
    </w:p>
    <w:p w:rsidR="00F51E93" w:rsidRPr="00F51E93" w:rsidRDefault="00F51E93" w:rsidP="00F51E93">
      <w:pPr>
        <w:autoSpaceDE w:val="0"/>
        <w:autoSpaceDN w:val="0"/>
        <w:adjustRightInd w:val="0"/>
        <w:spacing w:after="0" w:line="240" w:lineRule="auto"/>
        <w:ind w:left="274"/>
        <w:jc w:val="both"/>
        <w:rPr>
          <w:rFonts w:asciiTheme="minorHAnsi" w:hAnsiTheme="minorHAnsi" w:cstheme="minorHAnsi"/>
          <w:b/>
          <w:bCs/>
          <w:sz w:val="20"/>
          <w:szCs w:val="20"/>
          <w:lang w:eastAsia="pl-PL"/>
        </w:rPr>
      </w:pPr>
      <w:r w:rsidRPr="00F51E93">
        <w:rPr>
          <w:rFonts w:asciiTheme="minorHAnsi" w:hAnsiTheme="minorHAnsi" w:cstheme="minorHAnsi"/>
          <w:b/>
          <w:bCs/>
          <w:sz w:val="20"/>
          <w:szCs w:val="20"/>
          <w:lang w:eastAsia="pl-PL"/>
        </w:rPr>
        <w:t>Emisja hałasu i drgań</w:t>
      </w:r>
    </w:p>
    <w:p w:rsidR="00F51E93" w:rsidRPr="00F51E93" w:rsidRDefault="00F51E93" w:rsidP="00F51E93">
      <w:pPr>
        <w:autoSpaceDE w:val="0"/>
        <w:autoSpaceDN w:val="0"/>
        <w:adjustRightInd w:val="0"/>
        <w:spacing w:after="0" w:line="240" w:lineRule="auto"/>
        <w:ind w:left="274"/>
        <w:jc w:val="both"/>
        <w:rPr>
          <w:rFonts w:asciiTheme="minorHAnsi" w:hAnsiTheme="minorHAnsi" w:cstheme="minorHAnsi"/>
          <w:sz w:val="20"/>
          <w:szCs w:val="20"/>
          <w:lang w:val="en-US" w:eastAsia="pl-PL"/>
        </w:rPr>
      </w:pPr>
      <w:r w:rsidRPr="00F51E93">
        <w:rPr>
          <w:rFonts w:asciiTheme="minorHAnsi" w:hAnsiTheme="minorHAnsi" w:cstheme="minorHAnsi"/>
          <w:sz w:val="20"/>
          <w:szCs w:val="20"/>
          <w:lang w:eastAsia="pl-PL"/>
        </w:rPr>
        <w:t>Obiekt, realizowany jako dom mieszkalny z projektowanym jego wyposażeniem i przeznaczeniem funkcjonalnym, nie wprowadza do środowiska hałas</w:t>
      </w:r>
      <w:r w:rsidRPr="00F51E93">
        <w:rPr>
          <w:rFonts w:asciiTheme="minorHAnsi" w:hAnsiTheme="minorHAnsi" w:cstheme="minorHAnsi"/>
          <w:sz w:val="20"/>
          <w:szCs w:val="20"/>
          <w:lang w:val="en-US" w:eastAsia="pl-PL"/>
        </w:rPr>
        <w:t>ów i drgań</w:t>
      </w:r>
    </w:p>
    <w:p w:rsidR="00F51E93" w:rsidRPr="00F51E93" w:rsidRDefault="00F51E93" w:rsidP="00F51E93">
      <w:pPr>
        <w:autoSpaceDE w:val="0"/>
        <w:autoSpaceDN w:val="0"/>
        <w:adjustRightInd w:val="0"/>
        <w:spacing w:after="0" w:line="240" w:lineRule="auto"/>
        <w:ind w:left="274"/>
        <w:jc w:val="both"/>
        <w:rPr>
          <w:rFonts w:asciiTheme="minorHAnsi" w:hAnsiTheme="minorHAnsi" w:cstheme="minorHAnsi"/>
          <w:sz w:val="20"/>
          <w:szCs w:val="20"/>
          <w:lang w:eastAsia="pl-PL"/>
        </w:rPr>
      </w:pPr>
    </w:p>
    <w:p w:rsidR="00F51E93" w:rsidRPr="00F51E93" w:rsidRDefault="00F51E93" w:rsidP="00F51E93">
      <w:pPr>
        <w:autoSpaceDE w:val="0"/>
        <w:autoSpaceDN w:val="0"/>
        <w:adjustRightInd w:val="0"/>
        <w:spacing w:after="0" w:line="240" w:lineRule="auto"/>
        <w:ind w:left="274"/>
        <w:jc w:val="both"/>
        <w:rPr>
          <w:rFonts w:asciiTheme="minorHAnsi" w:hAnsiTheme="minorHAnsi" w:cstheme="minorHAnsi"/>
          <w:b/>
          <w:bCs/>
          <w:sz w:val="20"/>
          <w:szCs w:val="20"/>
          <w:lang w:eastAsia="pl-PL"/>
        </w:rPr>
      </w:pPr>
      <w:r w:rsidRPr="00F51E93">
        <w:rPr>
          <w:rFonts w:asciiTheme="minorHAnsi" w:hAnsiTheme="minorHAnsi" w:cstheme="minorHAnsi"/>
          <w:b/>
          <w:bCs/>
          <w:sz w:val="20"/>
          <w:szCs w:val="20"/>
          <w:lang w:eastAsia="pl-PL"/>
        </w:rPr>
        <w:t>Wpływ na otoczenie, powierzchnię ziemi, glebę, wody powierzchniowe i podziemne:</w:t>
      </w:r>
    </w:p>
    <w:p w:rsidR="00F51E93" w:rsidRPr="00F51E93" w:rsidRDefault="00F51E93" w:rsidP="00F51E93">
      <w:pPr>
        <w:autoSpaceDE w:val="0"/>
        <w:autoSpaceDN w:val="0"/>
        <w:adjustRightInd w:val="0"/>
        <w:spacing w:after="0" w:line="240" w:lineRule="auto"/>
        <w:ind w:left="274"/>
        <w:jc w:val="both"/>
        <w:rPr>
          <w:rFonts w:asciiTheme="minorHAnsi" w:hAnsiTheme="minorHAnsi" w:cstheme="minorHAnsi"/>
          <w:sz w:val="20"/>
          <w:szCs w:val="20"/>
          <w:lang w:val="en-US" w:eastAsia="pl-PL"/>
        </w:rPr>
      </w:pPr>
      <w:r w:rsidRPr="00F51E93">
        <w:rPr>
          <w:rFonts w:asciiTheme="minorHAnsi" w:hAnsiTheme="minorHAnsi" w:cstheme="minorHAnsi"/>
          <w:sz w:val="20"/>
          <w:szCs w:val="20"/>
          <w:lang w:eastAsia="pl-PL"/>
        </w:rPr>
        <w:t>Budynek mieszkalny z uwagi na małą wysokość nie powoduje szczeg</w:t>
      </w:r>
      <w:r w:rsidRPr="00F51E93">
        <w:rPr>
          <w:rFonts w:asciiTheme="minorHAnsi" w:hAnsiTheme="minorHAnsi" w:cstheme="minorHAnsi"/>
          <w:sz w:val="20"/>
          <w:szCs w:val="20"/>
          <w:lang w:val="en-US" w:eastAsia="pl-PL"/>
        </w:rPr>
        <w:t>ólnego zacieniania otoczenia. Obiekt nie wprowadza szczególnych zakłóceń w ekologicznej charakterystyce powierzchni ziemi, gleby, wód powierzchniowych i podziemnych. Charakter użytkowania domu pozwala na zachowanie biologicznie czynnego terenu działki poza powierzchnią zabudowaną.</w:t>
      </w:r>
    </w:p>
    <w:p w:rsidR="00F51E93" w:rsidRPr="00F51E93" w:rsidRDefault="00F51E93" w:rsidP="00F51E93">
      <w:pPr>
        <w:autoSpaceDE w:val="0"/>
        <w:autoSpaceDN w:val="0"/>
        <w:adjustRightInd w:val="0"/>
        <w:spacing w:after="0" w:line="240" w:lineRule="auto"/>
        <w:jc w:val="both"/>
        <w:rPr>
          <w:rFonts w:asciiTheme="minorHAnsi" w:hAnsiTheme="minorHAnsi" w:cstheme="minorHAnsi"/>
          <w:sz w:val="20"/>
          <w:szCs w:val="20"/>
          <w:lang w:eastAsia="pl-PL"/>
        </w:rPr>
      </w:pPr>
    </w:p>
    <w:p w:rsidR="00F51E93" w:rsidRPr="00F51E93" w:rsidRDefault="00F51E93" w:rsidP="00F51E93">
      <w:pPr>
        <w:autoSpaceDE w:val="0"/>
        <w:autoSpaceDN w:val="0"/>
        <w:adjustRightInd w:val="0"/>
        <w:spacing w:before="119" w:after="119" w:line="240" w:lineRule="auto"/>
        <w:jc w:val="both"/>
        <w:rPr>
          <w:rFonts w:asciiTheme="minorHAnsi" w:hAnsiTheme="minorHAnsi" w:cstheme="minorHAnsi"/>
          <w:bCs/>
          <w:sz w:val="24"/>
          <w:szCs w:val="24"/>
          <w:lang w:val="en-US" w:eastAsia="pl-PL"/>
        </w:rPr>
      </w:pPr>
      <w:r w:rsidRPr="00F51E93">
        <w:rPr>
          <w:rFonts w:asciiTheme="minorHAnsi" w:hAnsiTheme="minorHAnsi" w:cstheme="minorHAnsi"/>
          <w:bCs/>
          <w:sz w:val="24"/>
          <w:szCs w:val="24"/>
          <w:lang w:eastAsia="pl-PL"/>
        </w:rPr>
        <w:t>11. Analiza budynku o powierzchni użytkowej większej niż 1000 m</w:t>
      </w:r>
      <w:r w:rsidRPr="00F51E93">
        <w:rPr>
          <w:rFonts w:asciiTheme="minorHAnsi" w:hAnsiTheme="minorHAnsi" w:cstheme="minorHAnsi"/>
          <w:bCs/>
          <w:sz w:val="24"/>
          <w:szCs w:val="24"/>
          <w:lang w:val="en-US" w:eastAsia="pl-PL"/>
        </w:rPr>
        <w:t>².</w:t>
      </w:r>
    </w:p>
    <w:p w:rsidR="00F51E93" w:rsidRPr="00F51E93" w:rsidRDefault="00F51E93" w:rsidP="00F51E93">
      <w:pPr>
        <w:autoSpaceDE w:val="0"/>
        <w:autoSpaceDN w:val="0"/>
        <w:adjustRightInd w:val="0"/>
        <w:spacing w:after="0" w:line="240" w:lineRule="auto"/>
        <w:ind w:left="300"/>
        <w:jc w:val="both"/>
        <w:rPr>
          <w:rFonts w:asciiTheme="minorHAnsi" w:hAnsiTheme="minorHAnsi" w:cstheme="minorHAnsi"/>
          <w:sz w:val="20"/>
          <w:szCs w:val="20"/>
          <w:lang w:eastAsia="pl-PL"/>
        </w:rPr>
      </w:pPr>
      <w:r w:rsidRPr="00F51E93">
        <w:rPr>
          <w:rFonts w:asciiTheme="minorHAnsi" w:hAnsiTheme="minorHAnsi" w:cstheme="minorHAnsi"/>
          <w:sz w:val="20"/>
          <w:szCs w:val="20"/>
          <w:lang w:eastAsia="pl-PL"/>
        </w:rPr>
        <w:t>Nie dotyczy.</w:t>
      </w:r>
    </w:p>
    <w:p w:rsidR="00C23254" w:rsidRPr="00C23254" w:rsidRDefault="00F51E93" w:rsidP="00C23254">
      <w:pPr>
        <w:pStyle w:val="Nagwek3"/>
        <w:spacing w:before="200" w:after="0"/>
        <w:rPr>
          <w:rFonts w:asciiTheme="minorHAnsi" w:hAnsiTheme="minorHAnsi" w:cstheme="minorHAnsi"/>
          <w:color w:val="000000" w:themeColor="text1"/>
        </w:rPr>
      </w:pPr>
      <w:r w:rsidRPr="00F51E93">
        <w:rPr>
          <w:rFonts w:asciiTheme="minorHAnsi" w:hAnsiTheme="minorHAnsi" w:cstheme="minorHAnsi"/>
          <w:color w:val="auto"/>
        </w:rPr>
        <w:lastRenderedPageBreak/>
        <w:t>12</w:t>
      </w:r>
      <w:r w:rsidR="00F007DA" w:rsidRPr="00F51E93">
        <w:rPr>
          <w:rFonts w:asciiTheme="minorHAnsi" w:hAnsiTheme="minorHAnsi" w:cstheme="minorHAnsi"/>
          <w:color w:val="auto"/>
        </w:rPr>
        <w:t>. Warunki</w:t>
      </w:r>
      <w:r w:rsidR="00F007DA" w:rsidRPr="00F51E93">
        <w:rPr>
          <w:rFonts w:asciiTheme="minorHAnsi" w:hAnsiTheme="minorHAnsi" w:cstheme="minorHAnsi"/>
          <w:color w:val="000000" w:themeColor="text1"/>
        </w:rPr>
        <w:t xml:space="preserve"> ochrony pożarowej</w:t>
      </w:r>
      <w:bookmarkStart w:id="127" w:name="__RefHeading__1681_126064865"/>
      <w:bookmarkStart w:id="128" w:name="_Toc486340067"/>
      <w:bookmarkStart w:id="129" w:name="_Toc486344005"/>
      <w:bookmarkStart w:id="130" w:name="_Toc486493210"/>
      <w:bookmarkStart w:id="131" w:name="_Toc486493777"/>
      <w:bookmarkStart w:id="132" w:name="_Toc486494021"/>
      <w:bookmarkStart w:id="133" w:name="_Toc487704166"/>
      <w:bookmarkStart w:id="134" w:name="_Toc487704892"/>
      <w:bookmarkStart w:id="135" w:name="_Toc487714246"/>
      <w:bookmarkEnd w:id="119"/>
      <w:bookmarkEnd w:id="120"/>
      <w:bookmarkEnd w:id="121"/>
      <w:bookmarkEnd w:id="122"/>
      <w:bookmarkEnd w:id="123"/>
      <w:bookmarkEnd w:id="124"/>
      <w:bookmarkEnd w:id="125"/>
      <w:bookmarkEnd w:id="126"/>
      <w:bookmarkEnd w:id="127"/>
    </w:p>
    <w:p w:rsidR="00C23254" w:rsidRPr="00477DBF" w:rsidRDefault="00477DBF" w:rsidP="00C23254">
      <w:pPr>
        <w:pStyle w:val="Nagwek2"/>
        <w:numPr>
          <w:ilvl w:val="1"/>
          <w:numId w:val="0"/>
        </w:numPr>
        <w:spacing w:before="240" w:after="0" w:line="360" w:lineRule="auto"/>
        <w:ind w:left="709" w:hanging="709"/>
        <w:jc w:val="both"/>
        <w:rPr>
          <w:rFonts w:asciiTheme="minorHAnsi" w:hAnsiTheme="minorHAnsi" w:cstheme="minorHAnsi"/>
          <w:b w:val="0"/>
          <w:i w:val="0"/>
          <w:sz w:val="20"/>
          <w:szCs w:val="20"/>
          <w:lang w:eastAsia="ar-SA"/>
        </w:rPr>
      </w:pPr>
      <w:r w:rsidRPr="00477DBF">
        <w:rPr>
          <w:rFonts w:asciiTheme="minorHAnsi" w:hAnsiTheme="minorHAnsi" w:cstheme="minorHAnsi"/>
          <w:b w:val="0"/>
          <w:i w:val="0"/>
          <w:sz w:val="20"/>
          <w:szCs w:val="20"/>
          <w:lang w:eastAsia="ar-SA"/>
        </w:rPr>
        <w:t xml:space="preserve">12.1. </w:t>
      </w:r>
      <w:r w:rsidR="00C23254" w:rsidRPr="00477DBF">
        <w:rPr>
          <w:rFonts w:asciiTheme="minorHAnsi" w:hAnsiTheme="minorHAnsi" w:cstheme="minorHAnsi"/>
          <w:b w:val="0"/>
          <w:i w:val="0"/>
          <w:sz w:val="20"/>
          <w:szCs w:val="20"/>
          <w:lang w:eastAsia="ar-SA"/>
        </w:rPr>
        <w:t>Podstawy opracowania</w:t>
      </w:r>
    </w:p>
    <w:p w:rsidR="00C23254" w:rsidRPr="006A48C9" w:rsidRDefault="00C23254" w:rsidP="00C23254">
      <w:pPr>
        <w:spacing w:after="0" w:line="240" w:lineRule="auto"/>
        <w:rPr>
          <w:rFonts w:asciiTheme="minorHAnsi" w:hAnsiTheme="minorHAnsi" w:cstheme="minorHAnsi"/>
          <w:b/>
          <w:sz w:val="20"/>
          <w:szCs w:val="20"/>
        </w:rPr>
      </w:pPr>
      <w:r w:rsidRPr="006A48C9">
        <w:rPr>
          <w:rFonts w:asciiTheme="minorHAnsi" w:hAnsiTheme="minorHAnsi" w:cstheme="minorHAnsi"/>
          <w:b/>
          <w:sz w:val="20"/>
          <w:szCs w:val="20"/>
        </w:rPr>
        <w:t>Przepis 1</w:t>
      </w:r>
      <w:r w:rsidRPr="006A48C9">
        <w:rPr>
          <w:rFonts w:asciiTheme="minorHAnsi" w:hAnsiTheme="minorHAnsi" w:cstheme="minorHAnsi"/>
          <w:sz w:val="20"/>
          <w:szCs w:val="20"/>
        </w:rPr>
        <w:t xml:space="preserve"> - Rozporządzenie Ministra Infrastruktury z dnia 12 kwietnia 2002 r. w sprawie warunków technicznych, jakim powinny odpowiadać budynki i ich usytuowanie (Dz. U. nr 75 poz. 690 z późniejszymi zmianami).</w:t>
      </w:r>
    </w:p>
    <w:p w:rsidR="00C23254" w:rsidRPr="006A48C9" w:rsidRDefault="00C23254" w:rsidP="00C23254">
      <w:pPr>
        <w:spacing w:after="0" w:line="240" w:lineRule="auto"/>
        <w:rPr>
          <w:rFonts w:asciiTheme="minorHAnsi" w:hAnsiTheme="minorHAnsi" w:cstheme="minorHAnsi"/>
          <w:b/>
          <w:sz w:val="20"/>
          <w:szCs w:val="20"/>
        </w:rPr>
      </w:pPr>
      <w:r w:rsidRPr="006A48C9">
        <w:rPr>
          <w:rFonts w:asciiTheme="minorHAnsi" w:hAnsiTheme="minorHAnsi" w:cstheme="minorHAnsi"/>
          <w:b/>
          <w:sz w:val="20"/>
          <w:szCs w:val="20"/>
        </w:rPr>
        <w:t>Przepis 2</w:t>
      </w:r>
      <w:r w:rsidRPr="006A48C9">
        <w:rPr>
          <w:rFonts w:asciiTheme="minorHAnsi" w:hAnsiTheme="minorHAnsi" w:cstheme="minorHAnsi"/>
          <w:sz w:val="20"/>
          <w:szCs w:val="20"/>
        </w:rPr>
        <w:t xml:space="preserve"> - Rozporządzenie Ministra Spraw Wewnętrznych i Administracji z dnia 7 czerwca 2010 r. w sprawie ochrony przeciwpożarowej budynków, innych obiektów budowlanych i terenów (Dz. U. 2010 nr 109 poz. 719). </w:t>
      </w:r>
    </w:p>
    <w:p w:rsidR="00C23254" w:rsidRPr="006A48C9" w:rsidRDefault="00C23254" w:rsidP="00C23254">
      <w:pPr>
        <w:spacing w:after="0" w:line="240" w:lineRule="auto"/>
        <w:rPr>
          <w:rFonts w:asciiTheme="minorHAnsi" w:hAnsiTheme="minorHAnsi" w:cstheme="minorHAnsi"/>
          <w:b/>
          <w:sz w:val="20"/>
          <w:szCs w:val="20"/>
        </w:rPr>
      </w:pPr>
      <w:r w:rsidRPr="006A48C9">
        <w:rPr>
          <w:rFonts w:asciiTheme="minorHAnsi" w:hAnsiTheme="minorHAnsi" w:cstheme="minorHAnsi"/>
          <w:b/>
          <w:sz w:val="20"/>
          <w:szCs w:val="20"/>
        </w:rPr>
        <w:t>Przepis 3</w:t>
      </w:r>
      <w:r w:rsidRPr="006A48C9">
        <w:rPr>
          <w:rFonts w:asciiTheme="minorHAnsi" w:hAnsiTheme="minorHAnsi" w:cstheme="minorHAnsi"/>
          <w:sz w:val="20"/>
          <w:szCs w:val="20"/>
        </w:rPr>
        <w:t xml:space="preserve"> - Rozporządzenie Ministra Spraw Wewnętrznych i Administracji z dnia 24 lipca 2009 r. w sprawie przeciwpożarowego zaopatrzenia w wodę dróg pożarowych (Dz. U.  2009 nr 124 poz. 1030).</w:t>
      </w:r>
    </w:p>
    <w:p w:rsidR="00C23254" w:rsidRPr="006A48C9" w:rsidRDefault="00C23254" w:rsidP="00C23254">
      <w:pPr>
        <w:spacing w:after="0" w:line="240" w:lineRule="auto"/>
        <w:rPr>
          <w:rFonts w:asciiTheme="minorHAnsi" w:hAnsiTheme="minorHAnsi" w:cstheme="minorHAnsi"/>
          <w:sz w:val="20"/>
          <w:szCs w:val="20"/>
        </w:rPr>
      </w:pPr>
      <w:r w:rsidRPr="006A48C9">
        <w:rPr>
          <w:rFonts w:asciiTheme="minorHAnsi" w:hAnsiTheme="minorHAnsi" w:cstheme="minorHAnsi"/>
          <w:b/>
          <w:sz w:val="20"/>
          <w:szCs w:val="20"/>
        </w:rPr>
        <w:t>Przepis 4</w:t>
      </w:r>
      <w:r w:rsidRPr="006A48C9">
        <w:rPr>
          <w:rFonts w:asciiTheme="minorHAnsi" w:hAnsiTheme="minorHAnsi" w:cstheme="minorHAnsi"/>
          <w:sz w:val="20"/>
          <w:szCs w:val="20"/>
        </w:rPr>
        <w:t xml:space="preserve"> - Rozporządzenie Ministra Spraw Wewnętrznych i Administracji z dnia 02 grudnia 2015 r. w sprawie uzgadniania projektu budowlanego pod względem ochrony przeciwpożarowej (Dz. U. nr 121 poz. 1137).</w:t>
      </w:r>
    </w:p>
    <w:p w:rsidR="00C23254" w:rsidRPr="00477DBF" w:rsidRDefault="00477DBF" w:rsidP="00C23254">
      <w:pPr>
        <w:pStyle w:val="Nagwek2"/>
        <w:numPr>
          <w:ilvl w:val="1"/>
          <w:numId w:val="0"/>
        </w:numPr>
        <w:spacing w:before="240" w:after="0" w:line="360" w:lineRule="auto"/>
        <w:ind w:left="426" w:hanging="426"/>
        <w:jc w:val="both"/>
        <w:rPr>
          <w:rFonts w:asciiTheme="minorHAnsi" w:hAnsiTheme="minorHAnsi" w:cstheme="minorHAnsi"/>
          <w:b w:val="0"/>
          <w:i w:val="0"/>
          <w:sz w:val="20"/>
          <w:szCs w:val="20"/>
          <w:lang w:eastAsia="ar-SA"/>
        </w:rPr>
      </w:pPr>
      <w:r w:rsidRPr="00477DBF">
        <w:rPr>
          <w:rFonts w:asciiTheme="minorHAnsi" w:hAnsiTheme="minorHAnsi" w:cstheme="minorHAnsi"/>
          <w:b w:val="0"/>
          <w:i w:val="0"/>
          <w:sz w:val="20"/>
          <w:szCs w:val="20"/>
          <w:lang w:eastAsia="ar-SA"/>
        </w:rPr>
        <w:t xml:space="preserve">12.2. </w:t>
      </w:r>
      <w:r w:rsidR="00C23254" w:rsidRPr="00477DBF">
        <w:rPr>
          <w:rFonts w:asciiTheme="minorHAnsi" w:hAnsiTheme="minorHAnsi" w:cstheme="minorHAnsi"/>
          <w:b w:val="0"/>
          <w:i w:val="0"/>
          <w:sz w:val="20"/>
          <w:szCs w:val="20"/>
          <w:lang w:eastAsia="ar-SA"/>
        </w:rPr>
        <w:t>Podstawy opracowania</w:t>
      </w:r>
    </w:p>
    <w:p w:rsidR="00C23254" w:rsidRPr="006A48C9" w:rsidRDefault="00C23254" w:rsidP="00C23254">
      <w:pPr>
        <w:spacing w:after="0" w:line="240" w:lineRule="auto"/>
        <w:rPr>
          <w:rFonts w:asciiTheme="minorHAnsi" w:hAnsiTheme="minorHAnsi" w:cstheme="minorHAnsi"/>
          <w:sz w:val="20"/>
          <w:szCs w:val="20"/>
        </w:rPr>
      </w:pPr>
      <w:r w:rsidRPr="006A48C9">
        <w:rPr>
          <w:rFonts w:asciiTheme="minorHAnsi" w:hAnsiTheme="minorHAnsi" w:cstheme="minorHAnsi"/>
          <w:sz w:val="20"/>
          <w:szCs w:val="20"/>
        </w:rPr>
        <w:tab/>
        <w:t xml:space="preserve">Niniejsze opracowanie określa warunki techniczne ochrony przeciwpożarowej do planu zagospodarowania terenu i projektu </w:t>
      </w:r>
      <w:r w:rsidRPr="006A48C9">
        <w:rPr>
          <w:rFonts w:asciiTheme="minorHAnsi" w:hAnsiTheme="minorHAnsi" w:cstheme="minorHAnsi"/>
          <w:bCs/>
          <w:color w:val="000000"/>
          <w:sz w:val="20"/>
          <w:szCs w:val="20"/>
        </w:rPr>
        <w:t>budowlanego budynku remizy OSP w Pruszczu z przebudową i wyburzeniem fragmentu istniejącego budynku,</w:t>
      </w:r>
      <w:r>
        <w:rPr>
          <w:rFonts w:cs="Calibri"/>
          <w:b/>
          <w:bCs/>
          <w:color w:val="000000"/>
          <w:sz w:val="20"/>
          <w:szCs w:val="20"/>
        </w:rPr>
        <w:t xml:space="preserve"> </w:t>
      </w:r>
      <w:r w:rsidRPr="006A48C9">
        <w:rPr>
          <w:rFonts w:asciiTheme="minorHAnsi" w:hAnsiTheme="minorHAnsi" w:cstheme="minorHAnsi"/>
          <w:sz w:val="20"/>
          <w:szCs w:val="20"/>
        </w:rPr>
        <w:t>w zakresie wymaganym do uzgodnienia projektu budowlanego - § 5 ust. 1 przepis [4].</w:t>
      </w:r>
    </w:p>
    <w:p w:rsidR="00C23254" w:rsidRPr="00477DBF" w:rsidRDefault="00477DBF" w:rsidP="00C23254">
      <w:pPr>
        <w:pStyle w:val="Nagwek2"/>
        <w:numPr>
          <w:ilvl w:val="1"/>
          <w:numId w:val="0"/>
        </w:numPr>
        <w:spacing w:before="240" w:after="0" w:line="360" w:lineRule="auto"/>
        <w:ind w:left="426" w:hanging="426"/>
        <w:jc w:val="both"/>
        <w:rPr>
          <w:rFonts w:asciiTheme="minorHAnsi" w:hAnsiTheme="minorHAnsi" w:cstheme="minorHAnsi"/>
          <w:b w:val="0"/>
          <w:i w:val="0"/>
          <w:sz w:val="20"/>
          <w:szCs w:val="20"/>
          <w:lang w:eastAsia="ar-SA"/>
        </w:rPr>
      </w:pPr>
      <w:r w:rsidRPr="00477DBF">
        <w:rPr>
          <w:rFonts w:asciiTheme="minorHAnsi" w:hAnsiTheme="minorHAnsi" w:cstheme="minorHAnsi"/>
          <w:b w:val="0"/>
          <w:i w:val="0"/>
          <w:sz w:val="20"/>
          <w:szCs w:val="20"/>
          <w:lang w:eastAsia="ar-SA"/>
        </w:rPr>
        <w:t xml:space="preserve">12.3. </w:t>
      </w:r>
      <w:r w:rsidR="00C23254" w:rsidRPr="00477DBF">
        <w:rPr>
          <w:rFonts w:asciiTheme="minorHAnsi" w:hAnsiTheme="minorHAnsi" w:cstheme="minorHAnsi"/>
          <w:b w:val="0"/>
          <w:i w:val="0"/>
          <w:sz w:val="20"/>
          <w:szCs w:val="20"/>
          <w:lang w:eastAsia="ar-SA"/>
        </w:rPr>
        <w:t>Dane stanowiące o warunkach ochrony przeciwpożarowej obiektu</w:t>
      </w:r>
    </w:p>
    <w:p w:rsidR="00C23254" w:rsidRPr="00477DBF" w:rsidRDefault="00C23254" w:rsidP="00477DBF">
      <w:pPr>
        <w:pStyle w:val="Nagwek3"/>
        <w:numPr>
          <w:ilvl w:val="2"/>
          <w:numId w:val="0"/>
        </w:numPr>
        <w:spacing w:before="240" w:after="0" w:line="360" w:lineRule="auto"/>
        <w:jc w:val="both"/>
        <w:rPr>
          <w:rFonts w:asciiTheme="minorHAnsi" w:hAnsiTheme="minorHAnsi" w:cstheme="minorHAnsi"/>
          <w:color w:val="auto"/>
          <w:lang w:eastAsia="ar-SA"/>
        </w:rPr>
      </w:pPr>
      <w:r w:rsidRPr="00477DBF">
        <w:rPr>
          <w:rFonts w:asciiTheme="minorHAnsi" w:hAnsiTheme="minorHAnsi" w:cstheme="minorHAnsi"/>
          <w:color w:val="auto"/>
          <w:lang w:eastAsia="ar-SA"/>
        </w:rPr>
        <w:t>Charakterystyka obiektu</w:t>
      </w:r>
    </w:p>
    <w:p w:rsidR="00C23254" w:rsidRPr="00127459" w:rsidRDefault="00C23254" w:rsidP="00477DBF">
      <w:pPr>
        <w:pStyle w:val="Styl1"/>
      </w:pPr>
      <w:r w:rsidRPr="00127459">
        <w:t xml:space="preserve">Przedmiotem zamówienia jest wykonanie projektu budowy budynku remizy osp w Pruszczu. Na działce nr 28/3 obr. 0018. obiekt zaprojektowano jako dwubryłowy, z wydzieloną częścią osp i częścią mieszkalno-usługową. </w:t>
      </w:r>
      <w:r w:rsidR="00477DBF" w:rsidRPr="00127459">
        <w:t>C</w:t>
      </w:r>
      <w:r w:rsidRPr="00127459">
        <w:t>zęść</w:t>
      </w:r>
      <w:r w:rsidR="00477DBF">
        <w:t xml:space="preserve"> </w:t>
      </w:r>
      <w:r>
        <w:t>OSP</w:t>
      </w:r>
      <w:r w:rsidRPr="00127459">
        <w:t xml:space="preserve"> planuje się wykonać jako dwukondygnacyjną, część mieszkalno-usługową jako jednokondygnacyjną z użytkowym poddaszem, obie części bez podpiwniczenia.</w:t>
      </w:r>
    </w:p>
    <w:p w:rsidR="00C23254" w:rsidRPr="00127459" w:rsidRDefault="00C23254" w:rsidP="00C23254">
      <w:pPr>
        <w:pStyle w:val="Styl1"/>
      </w:pPr>
      <w:r w:rsidRPr="00127459">
        <w:t>Dojazd do budynku od strony ul. sportowej. przed jak i za budynkiem przewiduje się wykonanie utwardzonego placu manewrowego, oraz wydzielenie stanowisk postojowych dla samochodów osobowych.</w:t>
      </w:r>
    </w:p>
    <w:p w:rsidR="00C23254" w:rsidRPr="00477DBF" w:rsidRDefault="00C23254" w:rsidP="00C23254">
      <w:pPr>
        <w:spacing w:after="0" w:line="240" w:lineRule="auto"/>
        <w:rPr>
          <w:rFonts w:asciiTheme="minorHAnsi" w:hAnsiTheme="minorHAnsi" w:cstheme="minorHAnsi"/>
          <w:sz w:val="20"/>
          <w:szCs w:val="20"/>
        </w:rPr>
      </w:pPr>
      <w:r w:rsidRPr="00477DBF">
        <w:rPr>
          <w:rFonts w:asciiTheme="minorHAnsi" w:hAnsiTheme="minorHAnsi" w:cstheme="minorHAnsi"/>
          <w:sz w:val="20"/>
          <w:szCs w:val="20"/>
          <w:lang w:eastAsia="ar-SA"/>
        </w:rPr>
        <w:t xml:space="preserve">Projekt zakłada wyburzenie istniejącego budynku </w:t>
      </w:r>
      <w:r w:rsidRPr="00477DBF">
        <w:rPr>
          <w:rFonts w:asciiTheme="minorHAnsi" w:hAnsiTheme="minorHAnsi" w:cstheme="minorHAnsi"/>
          <w:sz w:val="20"/>
          <w:szCs w:val="20"/>
        </w:rPr>
        <w:t>remizy, przebudowę łącznika oraz pozostawienie części biurowo mieszkalnej po prawej stronie kompleksu. W części budynku do zachowania  znajdują się pomieszczenia biurowe oraz mieszkania z poddaszem użytkowym. Dach dwuspadowy. Planuje się remont i przebudowę łącznika między nowym budynkiem remizy a istniejącym budynkiem biurowo-mieszkalnym.</w:t>
      </w:r>
    </w:p>
    <w:p w:rsidR="00C23254" w:rsidRPr="00477DBF" w:rsidRDefault="00C23254" w:rsidP="00C23254">
      <w:pPr>
        <w:spacing w:after="0" w:line="240" w:lineRule="auto"/>
        <w:rPr>
          <w:rFonts w:asciiTheme="minorHAnsi" w:hAnsiTheme="minorHAnsi" w:cstheme="minorHAnsi"/>
          <w:sz w:val="20"/>
          <w:szCs w:val="20"/>
        </w:rPr>
      </w:pPr>
      <w:r w:rsidRPr="00477DBF">
        <w:rPr>
          <w:rFonts w:asciiTheme="minorHAnsi" w:hAnsiTheme="minorHAnsi" w:cstheme="minorHAnsi"/>
          <w:sz w:val="20"/>
          <w:szCs w:val="20"/>
        </w:rPr>
        <w:t xml:space="preserve">Dach projektowanej remizy płaski. Wysokość budynku 9,5 m mierzona od poziomu terenu przylegającego w obrębie obecnego główne wejścia. </w:t>
      </w:r>
    </w:p>
    <w:p w:rsidR="00C23254" w:rsidRPr="00477DBF" w:rsidRDefault="00C23254" w:rsidP="00C23254">
      <w:pPr>
        <w:spacing w:after="0" w:line="240" w:lineRule="auto"/>
        <w:rPr>
          <w:rFonts w:asciiTheme="minorHAnsi" w:hAnsiTheme="minorHAnsi" w:cstheme="minorHAnsi"/>
          <w:sz w:val="20"/>
          <w:szCs w:val="20"/>
        </w:rPr>
      </w:pPr>
      <w:r w:rsidRPr="00477DBF">
        <w:rPr>
          <w:rFonts w:asciiTheme="minorHAnsi" w:hAnsiTheme="minorHAnsi" w:cstheme="minorHAnsi"/>
          <w:sz w:val="20"/>
          <w:szCs w:val="20"/>
        </w:rPr>
        <w:tab/>
        <w:t xml:space="preserve">Budynek posiadać będzie: </w:t>
      </w:r>
    </w:p>
    <w:p w:rsidR="00C23254" w:rsidRPr="00477DBF" w:rsidRDefault="00C23254" w:rsidP="00C23254">
      <w:pPr>
        <w:pStyle w:val="Akapitzlist"/>
        <w:numPr>
          <w:ilvl w:val="0"/>
          <w:numId w:val="43"/>
        </w:numPr>
        <w:spacing w:after="0" w:line="240" w:lineRule="auto"/>
        <w:ind w:left="1134" w:hanging="426"/>
        <w:jc w:val="both"/>
        <w:rPr>
          <w:rFonts w:asciiTheme="minorHAnsi" w:hAnsiTheme="minorHAnsi" w:cstheme="minorHAnsi"/>
          <w:sz w:val="20"/>
          <w:szCs w:val="20"/>
        </w:rPr>
      </w:pPr>
      <w:r w:rsidRPr="00477DBF">
        <w:rPr>
          <w:rFonts w:asciiTheme="minorHAnsi" w:hAnsiTheme="minorHAnsi" w:cstheme="minorHAnsi"/>
          <w:sz w:val="20"/>
          <w:szCs w:val="20"/>
        </w:rPr>
        <w:t>powierzchnie zabudowy:</w:t>
      </w:r>
      <w:r w:rsidRPr="00477DBF">
        <w:rPr>
          <w:rFonts w:asciiTheme="minorHAnsi" w:hAnsiTheme="minorHAnsi" w:cstheme="minorHAnsi"/>
          <w:sz w:val="20"/>
          <w:szCs w:val="20"/>
        </w:rPr>
        <w:tab/>
      </w:r>
      <w:r w:rsidRPr="00477DBF">
        <w:rPr>
          <w:rFonts w:asciiTheme="minorHAnsi" w:hAnsiTheme="minorHAnsi" w:cstheme="minorHAnsi"/>
          <w:sz w:val="20"/>
          <w:szCs w:val="20"/>
        </w:rPr>
        <w:tab/>
        <w:t xml:space="preserve">- istniejąca </w:t>
      </w:r>
      <w:r w:rsidRPr="00477DBF">
        <w:rPr>
          <w:rFonts w:asciiTheme="minorHAnsi" w:hAnsiTheme="minorHAnsi" w:cstheme="minorHAnsi"/>
          <w:sz w:val="20"/>
          <w:szCs w:val="20"/>
        </w:rPr>
        <w:tab/>
      </w:r>
      <w:r w:rsidRPr="00477DBF">
        <w:rPr>
          <w:rFonts w:asciiTheme="minorHAnsi" w:hAnsiTheme="minorHAnsi" w:cstheme="minorHAnsi"/>
          <w:sz w:val="20"/>
          <w:szCs w:val="20"/>
        </w:rPr>
        <w:tab/>
        <w:t>169,61m²,</w:t>
      </w:r>
    </w:p>
    <w:p w:rsidR="00C23254" w:rsidRPr="00477DBF" w:rsidRDefault="00C23254" w:rsidP="00C23254">
      <w:pPr>
        <w:pStyle w:val="Akapitzlist"/>
        <w:spacing w:after="0" w:line="240" w:lineRule="auto"/>
        <w:ind w:left="3966" w:firstLine="282"/>
        <w:rPr>
          <w:rFonts w:asciiTheme="minorHAnsi" w:hAnsiTheme="minorHAnsi" w:cstheme="minorHAnsi"/>
          <w:sz w:val="20"/>
          <w:szCs w:val="20"/>
        </w:rPr>
      </w:pPr>
      <w:r w:rsidRPr="00477DBF">
        <w:rPr>
          <w:rFonts w:asciiTheme="minorHAnsi" w:hAnsiTheme="minorHAnsi" w:cstheme="minorHAnsi"/>
          <w:sz w:val="20"/>
          <w:szCs w:val="20"/>
        </w:rPr>
        <w:t xml:space="preserve">- projektowana </w:t>
      </w:r>
      <w:r w:rsidRPr="00477DBF">
        <w:rPr>
          <w:rFonts w:asciiTheme="minorHAnsi" w:hAnsiTheme="minorHAnsi" w:cstheme="minorHAnsi"/>
          <w:sz w:val="20"/>
          <w:szCs w:val="20"/>
        </w:rPr>
        <w:tab/>
      </w:r>
      <w:r w:rsidRPr="00477DBF">
        <w:rPr>
          <w:rFonts w:asciiTheme="minorHAnsi" w:hAnsiTheme="minorHAnsi" w:cstheme="minorHAnsi"/>
          <w:sz w:val="20"/>
          <w:szCs w:val="20"/>
        </w:rPr>
        <w:tab/>
        <w:t>291,</w:t>
      </w:r>
      <w:r w:rsidR="00477DBF" w:rsidRPr="00477DBF">
        <w:rPr>
          <w:rFonts w:asciiTheme="minorHAnsi" w:hAnsiTheme="minorHAnsi" w:cstheme="minorHAnsi"/>
          <w:sz w:val="20"/>
          <w:szCs w:val="20"/>
        </w:rPr>
        <w:t>3</w:t>
      </w:r>
      <w:r w:rsidRPr="00477DBF">
        <w:rPr>
          <w:rFonts w:asciiTheme="minorHAnsi" w:hAnsiTheme="minorHAnsi" w:cstheme="minorHAnsi"/>
          <w:sz w:val="20"/>
          <w:szCs w:val="20"/>
        </w:rPr>
        <w:t>1m²,</w:t>
      </w:r>
    </w:p>
    <w:p w:rsidR="00C23254" w:rsidRPr="00477DBF" w:rsidRDefault="00C23254" w:rsidP="00C23254">
      <w:pPr>
        <w:pStyle w:val="Akapitzlist"/>
        <w:numPr>
          <w:ilvl w:val="0"/>
          <w:numId w:val="43"/>
        </w:numPr>
        <w:spacing w:after="0" w:line="240" w:lineRule="auto"/>
        <w:ind w:left="1134" w:hanging="426"/>
        <w:jc w:val="both"/>
        <w:rPr>
          <w:rFonts w:asciiTheme="minorHAnsi" w:hAnsiTheme="minorHAnsi" w:cstheme="minorHAnsi"/>
          <w:sz w:val="20"/>
          <w:szCs w:val="20"/>
        </w:rPr>
      </w:pPr>
      <w:r w:rsidRPr="00477DBF">
        <w:rPr>
          <w:rFonts w:asciiTheme="minorHAnsi" w:hAnsiTheme="minorHAnsi" w:cstheme="minorHAnsi"/>
          <w:sz w:val="20"/>
          <w:szCs w:val="20"/>
        </w:rPr>
        <w:t>powierzchnie wewnętrzną:</w:t>
      </w:r>
      <w:r w:rsidRPr="00477DBF">
        <w:rPr>
          <w:rFonts w:asciiTheme="minorHAnsi" w:hAnsiTheme="minorHAnsi" w:cstheme="minorHAnsi"/>
          <w:sz w:val="20"/>
          <w:szCs w:val="20"/>
        </w:rPr>
        <w:tab/>
        <w:t xml:space="preserve">- istniejąca </w:t>
      </w:r>
      <w:r w:rsidRPr="00477DBF">
        <w:rPr>
          <w:rFonts w:asciiTheme="minorHAnsi" w:hAnsiTheme="minorHAnsi" w:cstheme="minorHAnsi"/>
          <w:sz w:val="20"/>
          <w:szCs w:val="20"/>
        </w:rPr>
        <w:tab/>
      </w:r>
      <w:r w:rsidRPr="00477DBF">
        <w:rPr>
          <w:rFonts w:asciiTheme="minorHAnsi" w:hAnsiTheme="minorHAnsi" w:cstheme="minorHAnsi"/>
          <w:sz w:val="20"/>
          <w:szCs w:val="20"/>
        </w:rPr>
        <w:tab/>
        <w:t>145,11m²,</w:t>
      </w:r>
    </w:p>
    <w:p w:rsidR="00C23254" w:rsidRPr="00477DBF" w:rsidRDefault="00C23254" w:rsidP="00C23254">
      <w:pPr>
        <w:pStyle w:val="Akapitzlist"/>
        <w:spacing w:after="0" w:line="240" w:lineRule="auto"/>
        <w:ind w:left="3966" w:firstLine="282"/>
        <w:rPr>
          <w:rFonts w:asciiTheme="minorHAnsi" w:hAnsiTheme="minorHAnsi" w:cstheme="minorHAnsi"/>
          <w:sz w:val="20"/>
          <w:szCs w:val="20"/>
        </w:rPr>
      </w:pPr>
      <w:r w:rsidRPr="00477DBF">
        <w:rPr>
          <w:rFonts w:asciiTheme="minorHAnsi" w:hAnsiTheme="minorHAnsi" w:cstheme="minorHAnsi"/>
          <w:sz w:val="20"/>
          <w:szCs w:val="20"/>
        </w:rPr>
        <w:t xml:space="preserve">- projektowana </w:t>
      </w:r>
      <w:r w:rsidRPr="00477DBF">
        <w:rPr>
          <w:rFonts w:asciiTheme="minorHAnsi" w:hAnsiTheme="minorHAnsi" w:cstheme="minorHAnsi"/>
          <w:sz w:val="20"/>
          <w:szCs w:val="20"/>
        </w:rPr>
        <w:tab/>
      </w:r>
      <w:r w:rsidRPr="00477DBF">
        <w:rPr>
          <w:rFonts w:asciiTheme="minorHAnsi" w:hAnsiTheme="minorHAnsi" w:cstheme="minorHAnsi"/>
          <w:sz w:val="20"/>
          <w:szCs w:val="20"/>
        </w:rPr>
        <w:tab/>
        <w:t>291,91m²,</w:t>
      </w:r>
    </w:p>
    <w:p w:rsidR="00C23254" w:rsidRPr="00477DBF" w:rsidRDefault="00C23254" w:rsidP="00C23254">
      <w:pPr>
        <w:pStyle w:val="Akapitzlist"/>
        <w:spacing w:after="0" w:line="240" w:lineRule="auto"/>
        <w:ind w:left="3966" w:firstLine="282"/>
        <w:rPr>
          <w:rFonts w:asciiTheme="minorHAnsi" w:hAnsiTheme="minorHAnsi" w:cstheme="minorHAnsi"/>
          <w:sz w:val="20"/>
          <w:szCs w:val="20"/>
        </w:rPr>
      </w:pPr>
      <w:r w:rsidRPr="00477DBF">
        <w:rPr>
          <w:rFonts w:asciiTheme="minorHAnsi" w:hAnsiTheme="minorHAnsi" w:cstheme="minorHAnsi"/>
          <w:sz w:val="20"/>
          <w:szCs w:val="20"/>
        </w:rPr>
        <w:tab/>
        <w:t>Parter</w:t>
      </w:r>
      <w:r w:rsidRPr="00477DBF">
        <w:rPr>
          <w:rFonts w:asciiTheme="minorHAnsi" w:hAnsiTheme="minorHAnsi" w:cstheme="minorHAnsi"/>
          <w:sz w:val="20"/>
          <w:szCs w:val="20"/>
        </w:rPr>
        <w:tab/>
      </w:r>
      <w:r w:rsidRPr="00477DBF">
        <w:rPr>
          <w:rFonts w:asciiTheme="minorHAnsi" w:hAnsiTheme="minorHAnsi" w:cstheme="minorHAnsi"/>
          <w:sz w:val="20"/>
          <w:szCs w:val="20"/>
        </w:rPr>
        <w:tab/>
        <w:t>267,01 m²,</w:t>
      </w:r>
    </w:p>
    <w:p w:rsidR="00C23254" w:rsidRPr="00477DBF" w:rsidRDefault="00C23254" w:rsidP="00C23254">
      <w:pPr>
        <w:pStyle w:val="Akapitzlist"/>
        <w:spacing w:after="0" w:line="240" w:lineRule="auto"/>
        <w:ind w:left="3966" w:firstLine="282"/>
        <w:rPr>
          <w:rFonts w:asciiTheme="minorHAnsi" w:hAnsiTheme="minorHAnsi" w:cstheme="minorHAnsi"/>
          <w:sz w:val="20"/>
          <w:szCs w:val="20"/>
        </w:rPr>
      </w:pPr>
      <w:r w:rsidRPr="00477DBF">
        <w:rPr>
          <w:rFonts w:asciiTheme="minorHAnsi" w:hAnsiTheme="minorHAnsi" w:cstheme="minorHAnsi"/>
          <w:sz w:val="20"/>
          <w:szCs w:val="20"/>
        </w:rPr>
        <w:tab/>
        <w:t>1 Pięto</w:t>
      </w:r>
      <w:r w:rsidRPr="00477DBF">
        <w:rPr>
          <w:rFonts w:asciiTheme="minorHAnsi" w:hAnsiTheme="minorHAnsi" w:cstheme="minorHAnsi"/>
          <w:sz w:val="20"/>
          <w:szCs w:val="20"/>
        </w:rPr>
        <w:tab/>
      </w:r>
      <w:r w:rsidRPr="00477DBF">
        <w:rPr>
          <w:rFonts w:asciiTheme="minorHAnsi" w:hAnsiTheme="minorHAnsi" w:cstheme="minorHAnsi"/>
          <w:sz w:val="20"/>
          <w:szCs w:val="20"/>
        </w:rPr>
        <w:tab/>
        <w:t>242,75m²,</w:t>
      </w:r>
    </w:p>
    <w:p w:rsidR="00C23254" w:rsidRPr="00477DBF" w:rsidRDefault="00C23254" w:rsidP="00C23254">
      <w:pPr>
        <w:pStyle w:val="Akapitzlist"/>
        <w:spacing w:after="0" w:line="240" w:lineRule="auto"/>
        <w:ind w:left="3966" w:firstLine="282"/>
        <w:rPr>
          <w:rFonts w:asciiTheme="minorHAnsi" w:hAnsiTheme="minorHAnsi" w:cstheme="minorHAnsi"/>
          <w:sz w:val="20"/>
          <w:szCs w:val="20"/>
        </w:rPr>
      </w:pPr>
      <w:r w:rsidRPr="00477DBF">
        <w:rPr>
          <w:rFonts w:asciiTheme="minorHAnsi" w:hAnsiTheme="minorHAnsi" w:cstheme="minorHAnsi"/>
          <w:sz w:val="20"/>
          <w:szCs w:val="20"/>
        </w:rPr>
        <w:tab/>
        <w:t>SUMA</w:t>
      </w:r>
      <w:r w:rsidRPr="00477DBF">
        <w:rPr>
          <w:rFonts w:asciiTheme="minorHAnsi" w:hAnsiTheme="minorHAnsi" w:cstheme="minorHAnsi"/>
          <w:sz w:val="20"/>
          <w:szCs w:val="20"/>
        </w:rPr>
        <w:tab/>
      </w:r>
      <w:r w:rsidRPr="00477DBF">
        <w:rPr>
          <w:rFonts w:asciiTheme="minorHAnsi" w:hAnsiTheme="minorHAnsi" w:cstheme="minorHAnsi"/>
          <w:sz w:val="20"/>
          <w:szCs w:val="20"/>
        </w:rPr>
        <w:tab/>
        <w:t>511,76 m²,</w:t>
      </w:r>
    </w:p>
    <w:p w:rsidR="00C23254" w:rsidRPr="00477DBF" w:rsidRDefault="00C23254" w:rsidP="00C23254">
      <w:pPr>
        <w:pStyle w:val="Akapitzlist"/>
        <w:numPr>
          <w:ilvl w:val="0"/>
          <w:numId w:val="43"/>
        </w:numPr>
        <w:spacing w:after="0" w:line="240" w:lineRule="auto"/>
        <w:ind w:left="1134" w:hanging="426"/>
        <w:jc w:val="both"/>
        <w:rPr>
          <w:rFonts w:asciiTheme="minorHAnsi" w:hAnsiTheme="minorHAnsi" w:cstheme="minorHAnsi"/>
          <w:sz w:val="20"/>
          <w:szCs w:val="20"/>
        </w:rPr>
      </w:pPr>
      <w:r w:rsidRPr="00477DBF">
        <w:rPr>
          <w:rFonts w:asciiTheme="minorHAnsi" w:hAnsiTheme="minorHAnsi" w:cstheme="minorHAnsi"/>
          <w:sz w:val="20"/>
          <w:szCs w:val="20"/>
        </w:rPr>
        <w:t xml:space="preserve">wysokość nad poziomem terenu nie przekraczającą </w:t>
      </w:r>
      <w:r w:rsidRPr="00477DBF">
        <w:rPr>
          <w:rFonts w:asciiTheme="minorHAnsi" w:hAnsiTheme="minorHAnsi" w:cstheme="minorHAnsi"/>
          <w:sz w:val="20"/>
          <w:szCs w:val="20"/>
        </w:rPr>
        <w:tab/>
        <w:t xml:space="preserve">9,50 m. </w:t>
      </w:r>
    </w:p>
    <w:p w:rsidR="00C23254" w:rsidRPr="00477DBF" w:rsidRDefault="00C23254" w:rsidP="00C23254">
      <w:pPr>
        <w:spacing w:after="0" w:line="240" w:lineRule="auto"/>
        <w:rPr>
          <w:rFonts w:asciiTheme="minorHAnsi" w:hAnsiTheme="minorHAnsi" w:cstheme="minorHAnsi"/>
          <w:sz w:val="20"/>
          <w:szCs w:val="20"/>
        </w:rPr>
      </w:pPr>
      <w:r w:rsidRPr="00477DBF">
        <w:rPr>
          <w:rFonts w:asciiTheme="minorHAnsi" w:hAnsiTheme="minorHAnsi" w:cstheme="minorHAnsi"/>
          <w:sz w:val="20"/>
          <w:szCs w:val="20"/>
        </w:rPr>
        <w:tab/>
        <w:t>Wysokość budynku kwalifikuje go do budynków niskich (N) - § 8 przepisu [1].</w:t>
      </w:r>
    </w:p>
    <w:p w:rsidR="00C23254" w:rsidRPr="00477DBF" w:rsidRDefault="00C23254" w:rsidP="00477DBF">
      <w:pPr>
        <w:pStyle w:val="Nagwek3"/>
        <w:numPr>
          <w:ilvl w:val="2"/>
          <w:numId w:val="0"/>
        </w:numPr>
        <w:spacing w:before="240" w:after="0" w:line="360" w:lineRule="auto"/>
        <w:jc w:val="both"/>
        <w:rPr>
          <w:rFonts w:asciiTheme="minorHAnsi" w:hAnsiTheme="minorHAnsi" w:cstheme="minorHAnsi"/>
          <w:color w:val="auto"/>
          <w:lang w:eastAsia="ar-SA"/>
        </w:rPr>
      </w:pPr>
      <w:r w:rsidRPr="00477DBF">
        <w:rPr>
          <w:rFonts w:asciiTheme="minorHAnsi" w:hAnsiTheme="minorHAnsi" w:cstheme="minorHAnsi"/>
          <w:color w:val="auto"/>
          <w:lang w:eastAsia="ar-SA"/>
        </w:rPr>
        <w:t>Odległości od obiektów sąsiednich i granic działek budowlanych</w:t>
      </w:r>
    </w:p>
    <w:p w:rsidR="00C23254" w:rsidRPr="00477DBF" w:rsidRDefault="00C23254" w:rsidP="00C23254">
      <w:pPr>
        <w:spacing w:after="0" w:line="240" w:lineRule="auto"/>
        <w:rPr>
          <w:rFonts w:asciiTheme="minorHAnsi" w:hAnsiTheme="minorHAnsi" w:cstheme="minorHAnsi"/>
          <w:sz w:val="20"/>
          <w:szCs w:val="20"/>
        </w:rPr>
      </w:pPr>
      <w:r w:rsidRPr="00B31AAC">
        <w:rPr>
          <w:rFonts w:asciiTheme="minorHAnsi" w:hAnsiTheme="minorHAnsi" w:cstheme="minorHAnsi"/>
        </w:rPr>
        <w:tab/>
      </w:r>
      <w:r w:rsidRPr="00477DBF">
        <w:rPr>
          <w:rFonts w:asciiTheme="minorHAnsi" w:hAnsiTheme="minorHAnsi" w:cstheme="minorHAnsi"/>
          <w:sz w:val="20"/>
          <w:szCs w:val="20"/>
        </w:rPr>
        <w:t xml:space="preserve">Budynek został zaprojektowany do posadowienia ścianami zewnętrznymi w odległościach większych niż 4 m. </w:t>
      </w:r>
    </w:p>
    <w:p w:rsidR="00C23254" w:rsidRPr="00477DBF" w:rsidRDefault="00C23254" w:rsidP="00C23254">
      <w:pPr>
        <w:spacing w:after="0" w:line="240" w:lineRule="auto"/>
        <w:rPr>
          <w:rFonts w:asciiTheme="minorHAnsi" w:hAnsiTheme="minorHAnsi" w:cstheme="minorHAnsi"/>
          <w:sz w:val="20"/>
          <w:szCs w:val="20"/>
        </w:rPr>
      </w:pPr>
      <w:r w:rsidRPr="00477DBF">
        <w:rPr>
          <w:rFonts w:asciiTheme="minorHAnsi" w:hAnsiTheme="minorHAnsi" w:cstheme="minorHAnsi"/>
          <w:sz w:val="20"/>
          <w:szCs w:val="20"/>
        </w:rPr>
        <w:t xml:space="preserve">- od strony zachodnio - północnej działki drogowej -14m </w:t>
      </w:r>
    </w:p>
    <w:p w:rsidR="00C23254" w:rsidRPr="00477DBF" w:rsidRDefault="00C23254" w:rsidP="00C23254">
      <w:pPr>
        <w:spacing w:after="0" w:line="240" w:lineRule="auto"/>
        <w:rPr>
          <w:rFonts w:asciiTheme="minorHAnsi" w:hAnsiTheme="minorHAnsi" w:cstheme="minorHAnsi"/>
          <w:sz w:val="20"/>
          <w:szCs w:val="20"/>
        </w:rPr>
      </w:pPr>
      <w:r w:rsidRPr="00477DBF">
        <w:rPr>
          <w:rFonts w:asciiTheme="minorHAnsi" w:hAnsiTheme="minorHAnsi" w:cstheme="minorHAnsi"/>
          <w:sz w:val="20"/>
          <w:szCs w:val="20"/>
        </w:rPr>
        <w:t>- od strony północno – wschodniej 3,45m i 4,95m (w narożnikach budynku)</w:t>
      </w:r>
    </w:p>
    <w:p w:rsidR="00C23254" w:rsidRPr="00477DBF" w:rsidRDefault="00C23254" w:rsidP="00C23254">
      <w:pPr>
        <w:spacing w:after="0" w:line="240" w:lineRule="auto"/>
        <w:rPr>
          <w:rFonts w:asciiTheme="minorHAnsi" w:hAnsiTheme="minorHAnsi" w:cstheme="minorHAnsi"/>
          <w:sz w:val="20"/>
          <w:szCs w:val="20"/>
        </w:rPr>
      </w:pPr>
      <w:r w:rsidRPr="00477DBF">
        <w:rPr>
          <w:rFonts w:asciiTheme="minorHAnsi" w:hAnsiTheme="minorHAnsi" w:cstheme="minorHAnsi"/>
          <w:sz w:val="20"/>
          <w:szCs w:val="20"/>
        </w:rPr>
        <w:t>- od strony południowo wschodniej – 15m od istniejącego budynku zaplecza socjalnego</w:t>
      </w:r>
    </w:p>
    <w:p w:rsidR="00C23254" w:rsidRPr="00477DBF" w:rsidRDefault="00C23254" w:rsidP="00C23254">
      <w:pPr>
        <w:spacing w:after="0" w:line="240" w:lineRule="auto"/>
        <w:rPr>
          <w:rFonts w:asciiTheme="minorHAnsi" w:hAnsiTheme="minorHAnsi" w:cstheme="minorHAnsi"/>
          <w:sz w:val="20"/>
          <w:szCs w:val="20"/>
          <w:highlight w:val="yellow"/>
        </w:rPr>
      </w:pPr>
      <w:r w:rsidRPr="00477DBF">
        <w:rPr>
          <w:rFonts w:asciiTheme="minorHAnsi" w:hAnsiTheme="minorHAnsi" w:cstheme="minorHAnsi"/>
          <w:sz w:val="20"/>
          <w:szCs w:val="20"/>
        </w:rPr>
        <w:t>- od strony południowo – zachodniej 11,22m i 7,37m od granicy działki.</w:t>
      </w:r>
    </w:p>
    <w:p w:rsidR="00C23254" w:rsidRPr="00477DBF" w:rsidRDefault="00C23254" w:rsidP="00C23254">
      <w:pPr>
        <w:spacing w:after="0" w:line="240" w:lineRule="auto"/>
        <w:rPr>
          <w:rFonts w:asciiTheme="minorHAnsi" w:hAnsiTheme="minorHAnsi" w:cstheme="minorHAnsi"/>
          <w:sz w:val="20"/>
          <w:szCs w:val="20"/>
        </w:rPr>
      </w:pPr>
      <w:r w:rsidRPr="00477DBF">
        <w:rPr>
          <w:rFonts w:asciiTheme="minorHAnsi" w:hAnsiTheme="minorHAnsi" w:cstheme="minorHAnsi"/>
          <w:sz w:val="20"/>
          <w:szCs w:val="20"/>
        </w:rPr>
        <w:tab/>
        <w:t>Zaprojektowane posadowienie budynku spełnia wymagania wynikające z treści: § 12 ust. 3 przepisu [1] dotyczącego wymaganych odległości między ścianą budynku a granicą sąsiedniej działki budowlanej.</w:t>
      </w:r>
    </w:p>
    <w:p w:rsidR="00C23254" w:rsidRPr="00477DBF" w:rsidRDefault="00C23254" w:rsidP="00C23254">
      <w:pPr>
        <w:pStyle w:val="Tekstpodstawowy3"/>
        <w:spacing w:line="240" w:lineRule="auto"/>
        <w:rPr>
          <w:rFonts w:ascii="Calibri" w:hAnsi="Calibri" w:cs="Calibri"/>
          <w:sz w:val="20"/>
          <w:szCs w:val="20"/>
        </w:rPr>
      </w:pPr>
      <w:r w:rsidRPr="00477DBF">
        <w:rPr>
          <w:rFonts w:ascii="Calibri" w:hAnsi="Calibri" w:cs="Calibri"/>
          <w:sz w:val="20"/>
          <w:szCs w:val="20"/>
        </w:rPr>
        <w:t xml:space="preserve">Projektowany budynek remizy OSP </w:t>
      </w:r>
      <w:r w:rsidRPr="00477DBF">
        <w:rPr>
          <w:rFonts w:ascii="Calibri" w:eastAsia="Calibri" w:hAnsi="Calibri" w:cs="Calibri"/>
          <w:sz w:val="20"/>
          <w:szCs w:val="20"/>
        </w:rPr>
        <w:t xml:space="preserve">usytuowany będzie ścianą </w:t>
      </w:r>
      <w:r w:rsidRPr="00477DBF">
        <w:rPr>
          <w:rFonts w:ascii="Calibri" w:hAnsi="Calibri" w:cs="Calibri"/>
          <w:sz w:val="20"/>
          <w:szCs w:val="20"/>
        </w:rPr>
        <w:t>od strony zachodnio – południowej przylegającą do ściany istniejącego budynku mieszkaniowo-biurowego.</w:t>
      </w:r>
      <w:r w:rsidRPr="00477DBF">
        <w:rPr>
          <w:rFonts w:ascii="Calibri" w:eastAsia="Calibri" w:hAnsi="Calibri" w:cs="Calibri"/>
          <w:sz w:val="20"/>
          <w:szCs w:val="20"/>
        </w:rPr>
        <w:t xml:space="preserve"> </w:t>
      </w:r>
      <w:r w:rsidRPr="00477DBF">
        <w:rPr>
          <w:rFonts w:ascii="Calibri" w:hAnsi="Calibri" w:cs="Calibri"/>
          <w:sz w:val="20"/>
          <w:szCs w:val="20"/>
        </w:rPr>
        <w:t xml:space="preserve">Ścianę tą projektuje się </w:t>
      </w:r>
      <w:r w:rsidRPr="00477DBF">
        <w:rPr>
          <w:rFonts w:ascii="Calibri" w:eastAsia="Calibri" w:hAnsi="Calibri" w:cs="Calibri"/>
          <w:sz w:val="20"/>
          <w:szCs w:val="20"/>
        </w:rPr>
        <w:t>jako element oddzielenia przeciwpożarowego w klasie odporności ogniowej co najmniej REI120 z materiałów niepalnych.</w:t>
      </w:r>
      <w:r w:rsidRPr="00477DBF">
        <w:rPr>
          <w:rFonts w:ascii="Calibri" w:hAnsi="Calibri" w:cs="Calibri"/>
          <w:sz w:val="20"/>
          <w:szCs w:val="20"/>
        </w:rPr>
        <w:t xml:space="preserve"> </w:t>
      </w:r>
      <w:r w:rsidRPr="00477DBF">
        <w:rPr>
          <w:rFonts w:ascii="Calibri" w:eastAsia="Calibri" w:hAnsi="Calibri" w:cs="Calibri"/>
          <w:sz w:val="20"/>
          <w:szCs w:val="20"/>
        </w:rPr>
        <w:t xml:space="preserve">Pozostałe ściany </w:t>
      </w:r>
      <w:r w:rsidRPr="00477DBF">
        <w:rPr>
          <w:rFonts w:ascii="Calibri" w:eastAsia="Calibri" w:hAnsi="Calibri" w:cs="Calibri"/>
          <w:sz w:val="20"/>
          <w:szCs w:val="20"/>
        </w:rPr>
        <w:lastRenderedPageBreak/>
        <w:t xml:space="preserve">zewnętrzne oddalone są o ponad 4m od granic z sąsiednimi działkami budowlanymi i o ponad 8m od sąsiednich budynków. Mają one na powierzchni ponad 65% klasę odporności ogniowej E60.  </w:t>
      </w:r>
    </w:p>
    <w:p w:rsidR="00C23254" w:rsidRPr="00477DBF" w:rsidRDefault="00C23254" w:rsidP="00022EF6">
      <w:pPr>
        <w:pStyle w:val="Nagwek3"/>
        <w:numPr>
          <w:ilvl w:val="2"/>
          <w:numId w:val="0"/>
        </w:numPr>
        <w:spacing w:before="240" w:after="0" w:line="360" w:lineRule="auto"/>
        <w:jc w:val="both"/>
        <w:rPr>
          <w:rFonts w:asciiTheme="minorHAnsi" w:hAnsiTheme="minorHAnsi" w:cstheme="minorHAnsi"/>
          <w:color w:val="auto"/>
          <w:lang w:eastAsia="ar-SA"/>
        </w:rPr>
      </w:pPr>
      <w:r w:rsidRPr="00477DBF">
        <w:rPr>
          <w:rFonts w:asciiTheme="minorHAnsi" w:hAnsiTheme="minorHAnsi" w:cstheme="minorHAnsi"/>
          <w:color w:val="auto"/>
          <w:lang w:eastAsia="ar-SA"/>
        </w:rPr>
        <w:t>Parametry pożarowe występujących substancji palnych</w:t>
      </w:r>
    </w:p>
    <w:p w:rsidR="00C23254" w:rsidRPr="00477DBF" w:rsidRDefault="00C23254" w:rsidP="00C23254">
      <w:pPr>
        <w:spacing w:after="0" w:line="240" w:lineRule="auto"/>
        <w:rPr>
          <w:rFonts w:asciiTheme="minorHAnsi" w:hAnsiTheme="minorHAnsi" w:cstheme="minorHAnsi"/>
          <w:sz w:val="20"/>
          <w:szCs w:val="20"/>
        </w:rPr>
      </w:pPr>
      <w:r w:rsidRPr="000E5200">
        <w:rPr>
          <w:rFonts w:asciiTheme="minorHAnsi" w:hAnsiTheme="minorHAnsi" w:cstheme="minorHAnsi"/>
        </w:rPr>
        <w:tab/>
      </w:r>
      <w:r w:rsidRPr="00477DBF">
        <w:rPr>
          <w:rFonts w:asciiTheme="minorHAnsi" w:hAnsiTheme="minorHAnsi" w:cstheme="minorHAnsi"/>
          <w:sz w:val="20"/>
          <w:szCs w:val="20"/>
        </w:rPr>
        <w:t>W budynku nie zakłada się magazynowania lub przerobu materiałów niebezpiecznych pożarowo definiowanych jak w § 2 ust. 1 pkt. 1 przepisu [2].</w:t>
      </w:r>
    </w:p>
    <w:p w:rsidR="00C23254" w:rsidRPr="00477DBF" w:rsidRDefault="00C23254" w:rsidP="00022EF6">
      <w:pPr>
        <w:pStyle w:val="Nagwek3"/>
        <w:numPr>
          <w:ilvl w:val="2"/>
          <w:numId w:val="0"/>
        </w:numPr>
        <w:spacing w:before="240" w:after="0" w:line="360" w:lineRule="auto"/>
        <w:jc w:val="both"/>
        <w:rPr>
          <w:rFonts w:asciiTheme="minorHAnsi" w:hAnsiTheme="minorHAnsi" w:cstheme="minorHAnsi"/>
          <w:color w:val="auto"/>
          <w:lang w:eastAsia="ar-SA"/>
        </w:rPr>
      </w:pPr>
      <w:r w:rsidRPr="00477DBF">
        <w:rPr>
          <w:rFonts w:asciiTheme="minorHAnsi" w:hAnsiTheme="minorHAnsi" w:cstheme="minorHAnsi"/>
          <w:color w:val="auto"/>
          <w:lang w:eastAsia="ar-SA"/>
        </w:rPr>
        <w:t>Przewidywana wielkość gęstości obciążenia ogniowego (Q)</w:t>
      </w:r>
    </w:p>
    <w:p w:rsidR="00C23254" w:rsidRPr="00477DBF" w:rsidRDefault="00C23254" w:rsidP="00C23254">
      <w:pPr>
        <w:spacing w:after="0"/>
        <w:rPr>
          <w:rFonts w:asciiTheme="minorHAnsi" w:hAnsiTheme="minorHAnsi" w:cstheme="minorHAnsi"/>
          <w:sz w:val="20"/>
          <w:szCs w:val="20"/>
        </w:rPr>
      </w:pPr>
      <w:r w:rsidRPr="000E5200">
        <w:rPr>
          <w:rFonts w:asciiTheme="minorHAnsi" w:hAnsiTheme="minorHAnsi" w:cstheme="minorHAnsi"/>
        </w:rPr>
        <w:tab/>
      </w:r>
      <w:r w:rsidRPr="00477DBF">
        <w:rPr>
          <w:rFonts w:asciiTheme="minorHAnsi" w:hAnsiTheme="minorHAnsi" w:cstheme="minorHAnsi"/>
          <w:sz w:val="20"/>
          <w:szCs w:val="20"/>
        </w:rPr>
        <w:t xml:space="preserve">Projektowany budynek nie wymaga obliczenia gęstości obciążenia ogniowego. </w:t>
      </w:r>
    </w:p>
    <w:p w:rsidR="00C23254" w:rsidRPr="00477DBF" w:rsidRDefault="00C23254" w:rsidP="00022EF6">
      <w:pPr>
        <w:pStyle w:val="Nagwek3"/>
        <w:numPr>
          <w:ilvl w:val="2"/>
          <w:numId w:val="0"/>
        </w:numPr>
        <w:spacing w:before="240" w:after="0" w:line="360" w:lineRule="auto"/>
        <w:jc w:val="both"/>
        <w:rPr>
          <w:rFonts w:asciiTheme="minorHAnsi" w:hAnsiTheme="minorHAnsi" w:cstheme="minorHAnsi"/>
          <w:color w:val="auto"/>
          <w:lang w:eastAsia="ar-SA"/>
        </w:rPr>
      </w:pPr>
      <w:bookmarkStart w:id="136" w:name="_Toc486493765"/>
      <w:bookmarkStart w:id="137" w:name="_Toc489252407"/>
      <w:bookmarkStart w:id="138" w:name="_Toc494270619"/>
      <w:r w:rsidRPr="00477DBF">
        <w:rPr>
          <w:rFonts w:asciiTheme="minorHAnsi" w:hAnsiTheme="minorHAnsi" w:cstheme="minorHAnsi"/>
          <w:color w:val="auto"/>
          <w:lang w:eastAsia="ar-SA"/>
        </w:rPr>
        <w:t>Kategoria zagrożenia ludzi</w:t>
      </w:r>
      <w:bookmarkEnd w:id="136"/>
      <w:bookmarkEnd w:id="137"/>
      <w:bookmarkEnd w:id="138"/>
    </w:p>
    <w:p w:rsidR="00C23254" w:rsidRPr="00022EF6" w:rsidRDefault="00C23254" w:rsidP="00C23254">
      <w:pPr>
        <w:spacing w:after="0" w:line="240" w:lineRule="auto"/>
        <w:rPr>
          <w:rFonts w:asciiTheme="minorHAnsi" w:hAnsiTheme="minorHAnsi" w:cstheme="minorHAnsi"/>
          <w:sz w:val="20"/>
          <w:szCs w:val="20"/>
        </w:rPr>
      </w:pPr>
      <w:r w:rsidRPr="000E5200">
        <w:rPr>
          <w:rFonts w:asciiTheme="minorHAnsi" w:hAnsiTheme="minorHAnsi" w:cstheme="minorHAnsi"/>
        </w:rPr>
        <w:tab/>
      </w:r>
      <w:r w:rsidRPr="00477DBF">
        <w:rPr>
          <w:rFonts w:asciiTheme="minorHAnsi" w:hAnsiTheme="minorHAnsi" w:cstheme="minorHAnsi"/>
          <w:sz w:val="20"/>
          <w:szCs w:val="20"/>
        </w:rPr>
        <w:t xml:space="preserve">Stosownie do wskazań - § 209 ust. 1 - 2 przepisu [1] i założonej funkcji, budynek kwalifikuje się do </w:t>
      </w:r>
      <w:r w:rsidR="00477DBF" w:rsidRPr="00477DBF">
        <w:rPr>
          <w:rFonts w:asciiTheme="minorHAnsi" w:hAnsiTheme="minorHAnsi" w:cstheme="minorHAnsi"/>
          <w:sz w:val="20"/>
          <w:szCs w:val="20"/>
        </w:rPr>
        <w:t>dwóch stref pożarowych PM i ZLIII zagrożenia ludzi. W strefie PM znajduje się parter (garaż ze stanowiskami na trzy wozy straży pożarnej oraz pomieszczenia przyległe: szatnia dla strażaków, magazynek oraz pomieszczenie techniczne</w:t>
      </w:r>
      <w:r w:rsidR="00477DBF" w:rsidRPr="00022EF6">
        <w:rPr>
          <w:rFonts w:asciiTheme="minorHAnsi" w:hAnsiTheme="minorHAnsi" w:cstheme="minorHAnsi"/>
          <w:sz w:val="20"/>
          <w:szCs w:val="20"/>
        </w:rPr>
        <w:t xml:space="preserve">). W strefie ZLIII </w:t>
      </w:r>
      <w:r w:rsidR="00022EF6" w:rsidRPr="00022EF6">
        <w:rPr>
          <w:rFonts w:asciiTheme="minorHAnsi" w:hAnsiTheme="minorHAnsi" w:cstheme="minorHAnsi"/>
          <w:sz w:val="20"/>
          <w:szCs w:val="20"/>
        </w:rPr>
        <w:t>pozostała część budynku</w:t>
      </w:r>
      <w:r w:rsidRPr="00022EF6">
        <w:rPr>
          <w:rFonts w:asciiTheme="minorHAnsi" w:hAnsiTheme="minorHAnsi" w:cstheme="minorHAnsi"/>
          <w:sz w:val="20"/>
          <w:szCs w:val="20"/>
        </w:rPr>
        <w:t xml:space="preserve"> </w:t>
      </w:r>
      <w:r w:rsidR="00022EF6" w:rsidRPr="00022EF6">
        <w:rPr>
          <w:rFonts w:asciiTheme="minorHAnsi" w:hAnsiTheme="minorHAnsi" w:cstheme="minorHAnsi"/>
          <w:sz w:val="20"/>
          <w:szCs w:val="20"/>
        </w:rPr>
        <w:t xml:space="preserve">(klatka schodowa oraz druga kondygnacja). </w:t>
      </w:r>
      <w:r w:rsidRPr="00022EF6">
        <w:rPr>
          <w:rFonts w:asciiTheme="minorHAnsi" w:hAnsiTheme="minorHAnsi" w:cstheme="minorHAnsi"/>
          <w:sz w:val="20"/>
          <w:szCs w:val="20"/>
        </w:rPr>
        <w:t xml:space="preserve">Jednocześnie w budynku będzie przebywać 18 osób, największa ilość osób jaka będzie przebywać w jednym pomieszczeniu to 20 (sala szkoleniowa na piętrze).  </w:t>
      </w:r>
    </w:p>
    <w:p w:rsidR="00C23254" w:rsidRPr="00022EF6" w:rsidRDefault="00C23254" w:rsidP="00022EF6">
      <w:pPr>
        <w:pStyle w:val="Nagwek3"/>
        <w:numPr>
          <w:ilvl w:val="2"/>
          <w:numId w:val="0"/>
        </w:numPr>
        <w:spacing w:before="240" w:after="0" w:line="360" w:lineRule="auto"/>
        <w:jc w:val="both"/>
        <w:rPr>
          <w:rFonts w:asciiTheme="minorHAnsi" w:hAnsiTheme="minorHAnsi" w:cstheme="minorHAnsi"/>
          <w:color w:val="auto"/>
          <w:lang w:eastAsia="ar-SA"/>
        </w:rPr>
      </w:pPr>
      <w:bookmarkStart w:id="139" w:name="_Toc486493766"/>
      <w:bookmarkStart w:id="140" w:name="_Toc489252408"/>
      <w:bookmarkStart w:id="141" w:name="_Toc494270620"/>
      <w:r w:rsidRPr="00022EF6">
        <w:rPr>
          <w:rFonts w:asciiTheme="minorHAnsi" w:hAnsiTheme="minorHAnsi" w:cstheme="minorHAnsi"/>
          <w:color w:val="auto"/>
          <w:lang w:eastAsia="ar-SA"/>
        </w:rPr>
        <w:t>Ocena zagrożenia wybuchem pomieszczeń oraz przestrzeni zewnętrznych</w:t>
      </w:r>
      <w:bookmarkEnd w:id="139"/>
      <w:bookmarkEnd w:id="140"/>
      <w:bookmarkEnd w:id="141"/>
    </w:p>
    <w:p w:rsidR="00C23254" w:rsidRPr="00022EF6" w:rsidRDefault="00C23254" w:rsidP="00C23254">
      <w:pPr>
        <w:spacing w:after="0" w:line="240" w:lineRule="auto"/>
        <w:rPr>
          <w:rFonts w:asciiTheme="minorHAnsi" w:hAnsiTheme="minorHAnsi" w:cstheme="minorHAnsi"/>
          <w:sz w:val="20"/>
          <w:szCs w:val="20"/>
        </w:rPr>
      </w:pPr>
      <w:r w:rsidRPr="00022EF6">
        <w:rPr>
          <w:rFonts w:asciiTheme="minorHAnsi" w:hAnsiTheme="minorHAnsi" w:cstheme="minorHAnsi"/>
          <w:sz w:val="20"/>
          <w:szCs w:val="20"/>
        </w:rPr>
        <w:tab/>
        <w:t>Przyjęta funkcja budynku nie przewiduje użytkowania substancji mogących powodować występowanie stref zagrożenia wybuchem.</w:t>
      </w:r>
    </w:p>
    <w:p w:rsidR="00C23254" w:rsidRPr="00022EF6" w:rsidRDefault="00C23254" w:rsidP="00022EF6">
      <w:pPr>
        <w:pStyle w:val="Nagwek3"/>
        <w:numPr>
          <w:ilvl w:val="2"/>
          <w:numId w:val="0"/>
        </w:numPr>
        <w:spacing w:before="240" w:after="0" w:line="360" w:lineRule="auto"/>
        <w:jc w:val="both"/>
        <w:rPr>
          <w:rFonts w:asciiTheme="minorHAnsi" w:hAnsiTheme="minorHAnsi" w:cstheme="minorHAnsi"/>
          <w:color w:val="auto"/>
          <w:lang w:eastAsia="ar-SA"/>
        </w:rPr>
      </w:pPr>
      <w:bookmarkStart w:id="142" w:name="_Toc486493767"/>
      <w:bookmarkStart w:id="143" w:name="_Toc489252409"/>
      <w:bookmarkStart w:id="144" w:name="_Toc494270621"/>
      <w:r w:rsidRPr="00022EF6">
        <w:rPr>
          <w:rFonts w:asciiTheme="minorHAnsi" w:hAnsiTheme="minorHAnsi" w:cstheme="minorHAnsi"/>
          <w:color w:val="auto"/>
          <w:lang w:eastAsia="ar-SA"/>
        </w:rPr>
        <w:t>Podział obiektu na strefy pożarowe</w:t>
      </w:r>
      <w:bookmarkEnd w:id="142"/>
      <w:bookmarkEnd w:id="143"/>
      <w:bookmarkEnd w:id="144"/>
    </w:p>
    <w:p w:rsidR="00C23254" w:rsidRPr="00022EF6" w:rsidRDefault="00C23254" w:rsidP="00C23254">
      <w:pPr>
        <w:spacing w:after="0" w:line="240" w:lineRule="auto"/>
        <w:rPr>
          <w:rFonts w:asciiTheme="minorHAnsi" w:hAnsiTheme="minorHAnsi" w:cstheme="minorHAnsi"/>
          <w:sz w:val="20"/>
          <w:szCs w:val="20"/>
        </w:rPr>
      </w:pPr>
      <w:r w:rsidRPr="000E5200">
        <w:rPr>
          <w:rFonts w:asciiTheme="minorHAnsi" w:hAnsiTheme="minorHAnsi" w:cstheme="minorHAnsi"/>
        </w:rPr>
        <w:tab/>
      </w:r>
      <w:r w:rsidRPr="00022EF6">
        <w:rPr>
          <w:rFonts w:asciiTheme="minorHAnsi" w:hAnsiTheme="minorHAnsi" w:cstheme="minorHAnsi"/>
          <w:sz w:val="20"/>
          <w:szCs w:val="20"/>
        </w:rPr>
        <w:t xml:space="preserve">Budynek kwalifikuje się do </w:t>
      </w:r>
      <w:r w:rsidR="00022EF6" w:rsidRPr="00022EF6">
        <w:rPr>
          <w:rFonts w:asciiTheme="minorHAnsi" w:hAnsiTheme="minorHAnsi" w:cstheme="minorHAnsi"/>
          <w:sz w:val="20"/>
          <w:szCs w:val="20"/>
        </w:rPr>
        <w:t xml:space="preserve">dwóch stref </w:t>
      </w:r>
      <w:r w:rsidRPr="00022EF6">
        <w:rPr>
          <w:rFonts w:asciiTheme="minorHAnsi" w:hAnsiTheme="minorHAnsi" w:cstheme="minorHAnsi"/>
          <w:sz w:val="20"/>
          <w:szCs w:val="20"/>
        </w:rPr>
        <w:t>przeciwpożarow</w:t>
      </w:r>
      <w:r w:rsidR="00022EF6" w:rsidRPr="00022EF6">
        <w:rPr>
          <w:rFonts w:asciiTheme="minorHAnsi" w:hAnsiTheme="minorHAnsi" w:cstheme="minorHAnsi"/>
          <w:sz w:val="20"/>
          <w:szCs w:val="20"/>
        </w:rPr>
        <w:t xml:space="preserve">ych PM i </w:t>
      </w:r>
      <w:r w:rsidRPr="00022EF6">
        <w:rPr>
          <w:rFonts w:asciiTheme="minorHAnsi" w:hAnsiTheme="minorHAnsi" w:cstheme="minorHAnsi"/>
          <w:sz w:val="20"/>
          <w:szCs w:val="20"/>
        </w:rPr>
        <w:t xml:space="preserve"> ZLIII. </w:t>
      </w:r>
    </w:p>
    <w:p w:rsidR="00C23254" w:rsidRDefault="00C23254" w:rsidP="00C23254">
      <w:pPr>
        <w:spacing w:after="0" w:line="240" w:lineRule="auto"/>
        <w:rPr>
          <w:rFonts w:asciiTheme="minorHAnsi" w:hAnsiTheme="minorHAnsi" w:cstheme="minorHAnsi"/>
          <w:sz w:val="20"/>
          <w:szCs w:val="20"/>
        </w:rPr>
      </w:pPr>
      <w:r w:rsidRPr="00022EF6">
        <w:rPr>
          <w:rFonts w:asciiTheme="minorHAnsi" w:hAnsiTheme="minorHAnsi" w:cstheme="minorHAnsi"/>
          <w:sz w:val="20"/>
          <w:szCs w:val="20"/>
        </w:rPr>
        <w:tab/>
        <w:t xml:space="preserve">Zgodnie z § 227 ust. 1 przepisu [1], dla budynku niskiego o kategorii zagrożenia ludzi ZLIII dopuszczalna powierzchnia strefy pożarowej wynosi 8 000 m². </w:t>
      </w:r>
    </w:p>
    <w:p w:rsidR="00022EF6" w:rsidRPr="00022EF6" w:rsidRDefault="00022EF6" w:rsidP="00C23254">
      <w:pPr>
        <w:spacing w:after="0" w:line="240" w:lineRule="auto"/>
        <w:rPr>
          <w:rFonts w:asciiTheme="minorHAnsi" w:hAnsiTheme="minorHAnsi" w:cstheme="minorHAnsi"/>
          <w:sz w:val="20"/>
          <w:szCs w:val="20"/>
        </w:rPr>
      </w:pPr>
    </w:p>
    <w:p w:rsidR="00C23254" w:rsidRPr="00022EF6" w:rsidRDefault="00C23254" w:rsidP="00022EF6">
      <w:pPr>
        <w:pStyle w:val="Nagwek3"/>
        <w:numPr>
          <w:ilvl w:val="2"/>
          <w:numId w:val="0"/>
        </w:numPr>
        <w:spacing w:before="0" w:after="0" w:line="240" w:lineRule="auto"/>
        <w:jc w:val="both"/>
        <w:rPr>
          <w:rFonts w:asciiTheme="minorHAnsi" w:hAnsiTheme="minorHAnsi" w:cstheme="minorHAnsi"/>
          <w:color w:val="auto"/>
          <w:lang w:eastAsia="ar-SA"/>
        </w:rPr>
      </w:pPr>
      <w:bookmarkStart w:id="145" w:name="_Toc486493768"/>
      <w:bookmarkStart w:id="146" w:name="_Toc489252410"/>
      <w:bookmarkStart w:id="147" w:name="_Toc494270622"/>
      <w:r w:rsidRPr="00022EF6">
        <w:rPr>
          <w:rFonts w:asciiTheme="minorHAnsi" w:hAnsiTheme="minorHAnsi" w:cstheme="minorHAnsi"/>
          <w:color w:val="auto"/>
          <w:lang w:eastAsia="ar-SA"/>
        </w:rPr>
        <w:t>Klasa odporności pożarowej budynku oraz klasa odporności ogniowej i stopień rozprzestrzeniania ognia elementów budowlanych</w:t>
      </w:r>
      <w:bookmarkEnd w:id="145"/>
      <w:bookmarkEnd w:id="146"/>
      <w:bookmarkEnd w:id="147"/>
      <w:r w:rsidR="00022EF6" w:rsidRPr="00022EF6">
        <w:rPr>
          <w:rFonts w:asciiTheme="minorHAnsi" w:hAnsiTheme="minorHAnsi" w:cstheme="minorHAnsi"/>
          <w:color w:val="auto"/>
          <w:lang w:eastAsia="ar-SA"/>
        </w:rPr>
        <w:t>.</w:t>
      </w:r>
    </w:p>
    <w:p w:rsidR="00C23254" w:rsidRPr="00022EF6" w:rsidRDefault="00C23254" w:rsidP="00C23254">
      <w:pPr>
        <w:spacing w:after="0" w:line="240" w:lineRule="auto"/>
        <w:rPr>
          <w:rFonts w:asciiTheme="minorHAnsi" w:hAnsiTheme="minorHAnsi" w:cstheme="minorHAnsi"/>
          <w:sz w:val="20"/>
          <w:szCs w:val="20"/>
        </w:rPr>
      </w:pPr>
      <w:r w:rsidRPr="000E5200">
        <w:rPr>
          <w:rFonts w:asciiTheme="minorHAnsi" w:hAnsiTheme="minorHAnsi" w:cstheme="minorHAnsi"/>
        </w:rPr>
        <w:tab/>
      </w:r>
      <w:r w:rsidRPr="00022EF6">
        <w:rPr>
          <w:rFonts w:asciiTheme="minorHAnsi" w:hAnsiTheme="minorHAnsi" w:cstheme="minorHAnsi"/>
          <w:sz w:val="20"/>
          <w:szCs w:val="20"/>
        </w:rPr>
        <w:t>Postanowienia - § 212 ust. 2 i 3 przepisu [1] wymagają klasy odporności pożarowej projektowanego budynku nie mniejszej niż - „C” dla kategorii zagrożenia ludzi ZLIII.</w:t>
      </w:r>
    </w:p>
    <w:p w:rsidR="00C23254" w:rsidRPr="00022EF6" w:rsidRDefault="00C23254" w:rsidP="00C23254">
      <w:pPr>
        <w:spacing w:after="0" w:line="240" w:lineRule="auto"/>
        <w:rPr>
          <w:rFonts w:asciiTheme="minorHAnsi" w:hAnsiTheme="minorHAnsi" w:cstheme="minorHAnsi"/>
          <w:sz w:val="20"/>
          <w:szCs w:val="20"/>
        </w:rPr>
      </w:pPr>
      <w:r w:rsidRPr="00022EF6">
        <w:rPr>
          <w:rFonts w:asciiTheme="minorHAnsi" w:hAnsiTheme="minorHAnsi" w:cstheme="minorHAnsi"/>
          <w:sz w:val="20"/>
          <w:szCs w:val="20"/>
        </w:rPr>
        <w:tab/>
        <w:t xml:space="preserve">Klasa odporności pożarowej budynku „C” wymaga co najmniej następujących klas odporności ogniowej elementów budowlanych: </w:t>
      </w:r>
    </w:p>
    <w:p w:rsidR="00C23254" w:rsidRPr="00022EF6" w:rsidRDefault="00C23254" w:rsidP="00C23254">
      <w:pPr>
        <w:pStyle w:val="Akapitzlist"/>
        <w:numPr>
          <w:ilvl w:val="0"/>
          <w:numId w:val="43"/>
        </w:numPr>
        <w:spacing w:after="0" w:line="240" w:lineRule="auto"/>
        <w:ind w:left="1134" w:hanging="426"/>
        <w:jc w:val="both"/>
        <w:rPr>
          <w:rFonts w:asciiTheme="minorHAnsi" w:hAnsiTheme="minorHAnsi" w:cstheme="minorHAnsi"/>
          <w:sz w:val="20"/>
          <w:szCs w:val="20"/>
        </w:rPr>
      </w:pPr>
      <w:r w:rsidRPr="00022EF6">
        <w:rPr>
          <w:rFonts w:asciiTheme="minorHAnsi" w:hAnsiTheme="minorHAnsi" w:cstheme="minorHAnsi"/>
          <w:sz w:val="20"/>
          <w:szCs w:val="20"/>
        </w:rPr>
        <w:t>głównej konstrukcji (ściany, słupy, podciągi i ramy) – R 60,</w:t>
      </w:r>
    </w:p>
    <w:p w:rsidR="00C23254" w:rsidRPr="00022EF6" w:rsidRDefault="00C23254" w:rsidP="00C23254">
      <w:pPr>
        <w:pStyle w:val="Akapitzlist"/>
        <w:numPr>
          <w:ilvl w:val="0"/>
          <w:numId w:val="43"/>
        </w:numPr>
        <w:spacing w:after="0" w:line="240" w:lineRule="auto"/>
        <w:ind w:left="1134" w:hanging="426"/>
        <w:jc w:val="both"/>
        <w:rPr>
          <w:rFonts w:asciiTheme="minorHAnsi" w:hAnsiTheme="minorHAnsi" w:cstheme="minorHAnsi"/>
          <w:sz w:val="20"/>
          <w:szCs w:val="20"/>
        </w:rPr>
      </w:pPr>
      <w:r w:rsidRPr="00022EF6">
        <w:rPr>
          <w:rFonts w:asciiTheme="minorHAnsi" w:hAnsiTheme="minorHAnsi" w:cstheme="minorHAnsi"/>
          <w:sz w:val="20"/>
          <w:szCs w:val="20"/>
        </w:rPr>
        <w:t>konstrukcja dachu -R15</w:t>
      </w:r>
    </w:p>
    <w:p w:rsidR="00C23254" w:rsidRPr="00022EF6" w:rsidRDefault="00C23254" w:rsidP="00C23254">
      <w:pPr>
        <w:pStyle w:val="Akapitzlist"/>
        <w:numPr>
          <w:ilvl w:val="0"/>
          <w:numId w:val="43"/>
        </w:numPr>
        <w:spacing w:after="0" w:line="240" w:lineRule="auto"/>
        <w:ind w:left="1134" w:hanging="426"/>
        <w:jc w:val="both"/>
        <w:rPr>
          <w:rFonts w:asciiTheme="minorHAnsi" w:hAnsiTheme="minorHAnsi" w:cstheme="minorHAnsi"/>
          <w:sz w:val="20"/>
          <w:szCs w:val="20"/>
        </w:rPr>
      </w:pPr>
      <w:r w:rsidRPr="00022EF6">
        <w:rPr>
          <w:rFonts w:asciiTheme="minorHAnsi" w:hAnsiTheme="minorHAnsi" w:cstheme="minorHAnsi"/>
          <w:sz w:val="20"/>
          <w:szCs w:val="20"/>
        </w:rPr>
        <w:t>stropów – REI 60,</w:t>
      </w:r>
    </w:p>
    <w:p w:rsidR="00C23254" w:rsidRPr="00022EF6" w:rsidRDefault="00C23254" w:rsidP="00C23254">
      <w:pPr>
        <w:pStyle w:val="Akapitzlist"/>
        <w:numPr>
          <w:ilvl w:val="0"/>
          <w:numId w:val="43"/>
        </w:numPr>
        <w:spacing w:after="0" w:line="240" w:lineRule="auto"/>
        <w:ind w:left="1134" w:hanging="426"/>
        <w:jc w:val="both"/>
        <w:rPr>
          <w:rFonts w:asciiTheme="minorHAnsi" w:hAnsiTheme="minorHAnsi" w:cstheme="minorHAnsi"/>
          <w:sz w:val="20"/>
          <w:szCs w:val="20"/>
        </w:rPr>
      </w:pPr>
      <w:r w:rsidRPr="00022EF6">
        <w:rPr>
          <w:rFonts w:asciiTheme="minorHAnsi" w:hAnsiTheme="minorHAnsi" w:cstheme="minorHAnsi"/>
          <w:sz w:val="20"/>
          <w:szCs w:val="20"/>
        </w:rPr>
        <w:t>ścian zewnętrznych – EI30</w:t>
      </w:r>
    </w:p>
    <w:p w:rsidR="00C23254" w:rsidRPr="00022EF6" w:rsidRDefault="00C23254" w:rsidP="00C23254">
      <w:pPr>
        <w:pStyle w:val="Akapitzlist"/>
        <w:numPr>
          <w:ilvl w:val="0"/>
          <w:numId w:val="43"/>
        </w:numPr>
        <w:spacing w:after="0" w:line="240" w:lineRule="auto"/>
        <w:ind w:left="1134" w:hanging="426"/>
        <w:jc w:val="both"/>
        <w:rPr>
          <w:rFonts w:asciiTheme="minorHAnsi" w:hAnsiTheme="minorHAnsi" w:cstheme="minorHAnsi"/>
          <w:sz w:val="20"/>
          <w:szCs w:val="20"/>
        </w:rPr>
      </w:pPr>
      <w:r w:rsidRPr="00022EF6">
        <w:rPr>
          <w:rFonts w:asciiTheme="minorHAnsi" w:hAnsiTheme="minorHAnsi" w:cstheme="minorHAnsi"/>
          <w:sz w:val="20"/>
          <w:szCs w:val="20"/>
        </w:rPr>
        <w:t>ściany wewnętrzne EI15,</w:t>
      </w:r>
    </w:p>
    <w:p w:rsidR="00C23254" w:rsidRPr="00022EF6" w:rsidRDefault="00C23254" w:rsidP="00C23254">
      <w:pPr>
        <w:pStyle w:val="Akapitzlist"/>
        <w:numPr>
          <w:ilvl w:val="0"/>
          <w:numId w:val="43"/>
        </w:numPr>
        <w:spacing w:after="0" w:line="240" w:lineRule="auto"/>
        <w:ind w:left="1134" w:hanging="426"/>
        <w:jc w:val="both"/>
        <w:rPr>
          <w:rFonts w:asciiTheme="minorHAnsi" w:hAnsiTheme="minorHAnsi" w:cstheme="minorHAnsi"/>
          <w:sz w:val="20"/>
          <w:szCs w:val="20"/>
        </w:rPr>
      </w:pPr>
      <w:r w:rsidRPr="00022EF6">
        <w:rPr>
          <w:rFonts w:asciiTheme="minorHAnsi" w:hAnsiTheme="minorHAnsi" w:cstheme="minorHAnsi"/>
          <w:sz w:val="20"/>
          <w:szCs w:val="20"/>
        </w:rPr>
        <w:t>przekrycie dachu – E15.</w:t>
      </w:r>
    </w:p>
    <w:p w:rsidR="00C23254" w:rsidRPr="00022EF6" w:rsidRDefault="00C23254" w:rsidP="00C23254">
      <w:pPr>
        <w:spacing w:after="0" w:line="240" w:lineRule="auto"/>
        <w:rPr>
          <w:rFonts w:asciiTheme="minorHAnsi" w:hAnsiTheme="minorHAnsi" w:cstheme="minorHAnsi"/>
          <w:sz w:val="20"/>
          <w:szCs w:val="20"/>
        </w:rPr>
      </w:pPr>
      <w:r w:rsidRPr="00022EF6">
        <w:rPr>
          <w:rFonts w:asciiTheme="minorHAnsi" w:hAnsiTheme="minorHAnsi" w:cstheme="minorHAnsi"/>
          <w:sz w:val="20"/>
          <w:szCs w:val="20"/>
        </w:rPr>
        <w:t>R – nośność ogniowa (w minutach), określona zgodnie z Polską Normą dotyczącą zasad ustalania klas odporności ogniowej elementów budynku,</w:t>
      </w:r>
    </w:p>
    <w:p w:rsidR="00C23254" w:rsidRPr="00022EF6" w:rsidRDefault="00C23254" w:rsidP="00C23254">
      <w:pPr>
        <w:spacing w:after="0" w:line="240" w:lineRule="auto"/>
        <w:rPr>
          <w:rFonts w:asciiTheme="minorHAnsi" w:hAnsiTheme="minorHAnsi" w:cstheme="minorHAnsi"/>
          <w:sz w:val="20"/>
          <w:szCs w:val="20"/>
        </w:rPr>
      </w:pPr>
      <w:r w:rsidRPr="00022EF6">
        <w:rPr>
          <w:rFonts w:asciiTheme="minorHAnsi" w:hAnsiTheme="minorHAnsi" w:cstheme="minorHAnsi"/>
          <w:sz w:val="20"/>
          <w:szCs w:val="20"/>
        </w:rPr>
        <w:t>E – szczelność ogniowa (w minutach), określona j.w,</w:t>
      </w:r>
    </w:p>
    <w:p w:rsidR="00C23254" w:rsidRPr="00022EF6" w:rsidRDefault="00C23254" w:rsidP="00C23254">
      <w:pPr>
        <w:spacing w:after="0" w:line="240" w:lineRule="auto"/>
        <w:rPr>
          <w:rFonts w:asciiTheme="minorHAnsi" w:hAnsiTheme="minorHAnsi" w:cstheme="minorHAnsi"/>
          <w:sz w:val="20"/>
          <w:szCs w:val="20"/>
        </w:rPr>
      </w:pPr>
      <w:r w:rsidRPr="00022EF6">
        <w:rPr>
          <w:rFonts w:asciiTheme="minorHAnsi" w:hAnsiTheme="minorHAnsi" w:cstheme="minorHAnsi"/>
          <w:sz w:val="20"/>
          <w:szCs w:val="20"/>
        </w:rPr>
        <w:t>I - izolacyjność ogniowa (w minutach), określona j.w,</w:t>
      </w:r>
    </w:p>
    <w:p w:rsidR="00C23254" w:rsidRPr="00022EF6" w:rsidRDefault="00C23254" w:rsidP="00C23254">
      <w:pPr>
        <w:spacing w:after="0" w:line="240" w:lineRule="auto"/>
        <w:rPr>
          <w:rFonts w:asciiTheme="minorHAnsi" w:hAnsiTheme="minorHAnsi" w:cstheme="minorHAnsi"/>
          <w:sz w:val="20"/>
          <w:szCs w:val="20"/>
        </w:rPr>
      </w:pPr>
      <w:r w:rsidRPr="00022EF6">
        <w:rPr>
          <w:rFonts w:asciiTheme="minorHAnsi" w:hAnsiTheme="minorHAnsi" w:cstheme="minorHAnsi"/>
          <w:sz w:val="20"/>
          <w:szCs w:val="20"/>
        </w:rPr>
        <w:tab/>
        <w:t>Elementy budynków, o których mowa wyżej, w tym przekrycie dachu, powinny być                                                   - nierozprzestrzeniające ognia - NRO.</w:t>
      </w:r>
    </w:p>
    <w:p w:rsidR="00C23254" w:rsidRPr="00022EF6" w:rsidRDefault="00C23254" w:rsidP="00C23254">
      <w:pPr>
        <w:spacing w:after="0" w:line="240" w:lineRule="auto"/>
        <w:rPr>
          <w:rFonts w:asciiTheme="minorHAnsi" w:hAnsiTheme="minorHAnsi" w:cstheme="minorHAnsi"/>
          <w:sz w:val="20"/>
          <w:szCs w:val="20"/>
        </w:rPr>
      </w:pPr>
      <w:r w:rsidRPr="00022EF6">
        <w:rPr>
          <w:rFonts w:asciiTheme="minorHAnsi" w:hAnsiTheme="minorHAnsi" w:cstheme="minorHAnsi"/>
          <w:sz w:val="20"/>
          <w:szCs w:val="20"/>
        </w:rPr>
        <w:tab/>
        <w:t xml:space="preserve">Szczegółowy opis konstrukcji budynku zawarty został we właściwej części projektu architektoniczno - budowlanego. Konstrukcja budynku będzie spełniać wymagania wskazanej klasy odporności pożarowej budynku, po wykonaniu zabezpieczeń wskazanych w opisach projektu. </w:t>
      </w:r>
    </w:p>
    <w:p w:rsidR="00C23254" w:rsidRPr="00022EF6" w:rsidRDefault="00C23254" w:rsidP="00022EF6">
      <w:pPr>
        <w:pStyle w:val="Nagwek3"/>
        <w:numPr>
          <w:ilvl w:val="2"/>
          <w:numId w:val="0"/>
        </w:numPr>
        <w:spacing w:before="240" w:after="0" w:line="360" w:lineRule="auto"/>
        <w:jc w:val="both"/>
        <w:rPr>
          <w:rFonts w:asciiTheme="minorHAnsi" w:hAnsiTheme="minorHAnsi" w:cstheme="minorHAnsi"/>
          <w:color w:val="auto"/>
          <w:lang w:eastAsia="ar-SA"/>
        </w:rPr>
      </w:pPr>
      <w:bookmarkStart w:id="148" w:name="_Toc486493769"/>
      <w:bookmarkStart w:id="149" w:name="_Toc489252411"/>
      <w:bookmarkStart w:id="150" w:name="_Toc494270623"/>
      <w:r w:rsidRPr="00022EF6">
        <w:rPr>
          <w:rFonts w:asciiTheme="minorHAnsi" w:hAnsiTheme="minorHAnsi" w:cstheme="minorHAnsi"/>
          <w:color w:val="auto"/>
          <w:lang w:eastAsia="ar-SA"/>
        </w:rPr>
        <w:t>Warunki ewakuacji</w:t>
      </w:r>
      <w:bookmarkEnd w:id="148"/>
      <w:bookmarkEnd w:id="149"/>
      <w:bookmarkEnd w:id="150"/>
      <w:r w:rsidR="00022EF6" w:rsidRPr="00022EF6">
        <w:rPr>
          <w:rFonts w:asciiTheme="minorHAnsi" w:hAnsiTheme="minorHAnsi" w:cstheme="minorHAnsi"/>
          <w:color w:val="auto"/>
          <w:lang w:eastAsia="ar-SA"/>
        </w:rPr>
        <w:t>.</w:t>
      </w:r>
    </w:p>
    <w:p w:rsidR="00C23254" w:rsidRPr="00022EF6" w:rsidRDefault="00C23254" w:rsidP="00C23254">
      <w:pPr>
        <w:spacing w:after="0" w:line="240" w:lineRule="auto"/>
        <w:rPr>
          <w:rFonts w:asciiTheme="minorHAnsi" w:hAnsiTheme="minorHAnsi" w:cstheme="minorHAnsi"/>
          <w:sz w:val="20"/>
          <w:szCs w:val="20"/>
        </w:rPr>
      </w:pPr>
      <w:r w:rsidRPr="00022EF6">
        <w:rPr>
          <w:rFonts w:asciiTheme="minorHAnsi" w:hAnsiTheme="minorHAnsi" w:cstheme="minorHAnsi"/>
          <w:color w:val="000000" w:themeColor="text1"/>
          <w:sz w:val="20"/>
          <w:szCs w:val="20"/>
        </w:rPr>
        <w:tab/>
      </w:r>
      <w:r w:rsidRPr="00022EF6">
        <w:rPr>
          <w:rStyle w:val="Styl1Znak"/>
          <w:sz w:val="20"/>
          <w:szCs w:val="20"/>
        </w:rPr>
        <w:t xml:space="preserve">Wymagana szerokość poziomych dróg ewakuacji nie mniejsza niż obliczona wskaźnikiem: 0,60 m na każde 100 osób, lecz nie mniejsza niż 1,4 m - § 242 ust. 1 przepisu [1]. Dopuszcza się zmniejszenie wymaganej szerokości poziomej drogi ewakuacyjnej do 120 </w:t>
      </w:r>
      <w:r w:rsidRPr="00022EF6">
        <w:rPr>
          <w:rFonts w:asciiTheme="minorHAnsi" w:hAnsiTheme="minorHAnsi" w:cstheme="minorHAnsi"/>
          <w:sz w:val="20"/>
          <w:szCs w:val="20"/>
        </w:rPr>
        <w:t xml:space="preserve">cm, o ile jest ona przeznaczona do ewakuacji nie więcej niż 20 osób. Skrzydła </w:t>
      </w:r>
      <w:r w:rsidRPr="00022EF6">
        <w:rPr>
          <w:rFonts w:asciiTheme="minorHAnsi" w:hAnsiTheme="minorHAnsi" w:cstheme="minorHAnsi"/>
          <w:sz w:val="20"/>
          <w:szCs w:val="20"/>
        </w:rPr>
        <w:lastRenderedPageBreak/>
        <w:t>drzwi, stanowiące wyjście na drogę ewakuacyjną, nie mogą, po ich całkowitym otwarciu, zmniejszać wymaganej szerokości drogi - § 242 ust. 4 przepisu [1].</w:t>
      </w:r>
    </w:p>
    <w:p w:rsidR="00C23254" w:rsidRPr="00022EF6" w:rsidRDefault="00C23254" w:rsidP="00C23254">
      <w:pPr>
        <w:spacing w:after="0" w:line="240" w:lineRule="auto"/>
        <w:rPr>
          <w:rFonts w:asciiTheme="minorHAnsi" w:hAnsiTheme="minorHAnsi" w:cstheme="minorHAnsi"/>
          <w:sz w:val="20"/>
          <w:szCs w:val="20"/>
        </w:rPr>
      </w:pPr>
      <w:r w:rsidRPr="00022EF6">
        <w:rPr>
          <w:rFonts w:asciiTheme="minorHAnsi" w:hAnsiTheme="minorHAnsi" w:cstheme="minorHAnsi"/>
          <w:sz w:val="20"/>
          <w:szCs w:val="20"/>
        </w:rPr>
        <w:tab/>
        <w:t>Zgodnie z § 256 ust. 3 dopuszczalne długości dojść ewakuacyjnych w strefie pożarowej ZLIII wynoszą odpowiednio:</w:t>
      </w:r>
    </w:p>
    <w:p w:rsidR="00C23254" w:rsidRPr="00022EF6" w:rsidRDefault="00C23254" w:rsidP="00C23254">
      <w:pPr>
        <w:pStyle w:val="Akapitzlist"/>
        <w:numPr>
          <w:ilvl w:val="0"/>
          <w:numId w:val="43"/>
        </w:numPr>
        <w:spacing w:after="0" w:line="240" w:lineRule="auto"/>
        <w:ind w:left="1134" w:hanging="426"/>
        <w:jc w:val="both"/>
        <w:rPr>
          <w:rFonts w:asciiTheme="minorHAnsi" w:hAnsiTheme="minorHAnsi" w:cstheme="minorHAnsi"/>
          <w:sz w:val="20"/>
          <w:szCs w:val="20"/>
        </w:rPr>
      </w:pPr>
      <w:r w:rsidRPr="00022EF6">
        <w:rPr>
          <w:rFonts w:asciiTheme="minorHAnsi" w:hAnsiTheme="minorHAnsi" w:cstheme="minorHAnsi"/>
          <w:sz w:val="20"/>
          <w:szCs w:val="20"/>
        </w:rPr>
        <w:t>30m przy jednym dojściu</w:t>
      </w:r>
    </w:p>
    <w:p w:rsidR="00C23254" w:rsidRPr="00022EF6" w:rsidRDefault="00C23254" w:rsidP="00C23254">
      <w:pPr>
        <w:pStyle w:val="Akapitzlist"/>
        <w:numPr>
          <w:ilvl w:val="0"/>
          <w:numId w:val="43"/>
        </w:numPr>
        <w:spacing w:after="0" w:line="240" w:lineRule="auto"/>
        <w:ind w:left="1134" w:hanging="426"/>
        <w:jc w:val="both"/>
        <w:rPr>
          <w:rFonts w:asciiTheme="minorHAnsi" w:hAnsiTheme="minorHAnsi" w:cstheme="minorHAnsi"/>
          <w:sz w:val="20"/>
          <w:szCs w:val="20"/>
        </w:rPr>
      </w:pPr>
      <w:r w:rsidRPr="00022EF6">
        <w:rPr>
          <w:rFonts w:asciiTheme="minorHAnsi" w:hAnsiTheme="minorHAnsi" w:cstheme="minorHAnsi"/>
          <w:sz w:val="20"/>
          <w:szCs w:val="20"/>
        </w:rPr>
        <w:t>60m przy co najmniej dwóch dojściach</w:t>
      </w:r>
    </w:p>
    <w:p w:rsidR="00C23254" w:rsidRPr="00022EF6" w:rsidRDefault="00C23254" w:rsidP="00C23254">
      <w:pPr>
        <w:spacing w:after="0" w:line="240" w:lineRule="auto"/>
        <w:rPr>
          <w:rFonts w:asciiTheme="minorHAnsi" w:hAnsiTheme="minorHAnsi" w:cstheme="minorHAnsi"/>
          <w:sz w:val="20"/>
          <w:szCs w:val="20"/>
        </w:rPr>
      </w:pPr>
      <w:r w:rsidRPr="00022EF6">
        <w:rPr>
          <w:rFonts w:asciiTheme="minorHAnsi" w:hAnsiTheme="minorHAnsi" w:cstheme="minorHAnsi"/>
          <w:color w:val="000000" w:themeColor="text1"/>
          <w:sz w:val="20"/>
          <w:szCs w:val="20"/>
        </w:rPr>
        <w:tab/>
      </w:r>
      <w:r w:rsidRPr="00022EF6">
        <w:rPr>
          <w:rFonts w:asciiTheme="minorHAnsi" w:hAnsiTheme="minorHAnsi" w:cstheme="minorHAnsi"/>
          <w:sz w:val="20"/>
          <w:szCs w:val="20"/>
        </w:rPr>
        <w:t>Powyższe warunki są spełnione. Z pomieszczeń przeznaczonych na pobyt ludzi zapewniona jest możliwość ewakuacji w bezpieczne miejsce na zewnątrz budynku. Z parteru wyjściami na pólnocno-zachodniej elewacji (dwa wyjścia) i południowo-wschodnie elewacji budynku (jedno wyjście).</w:t>
      </w:r>
    </w:p>
    <w:p w:rsidR="00C23254" w:rsidRPr="00022EF6" w:rsidRDefault="00C23254" w:rsidP="00C23254">
      <w:pPr>
        <w:spacing w:after="0" w:line="240" w:lineRule="auto"/>
        <w:rPr>
          <w:rFonts w:asciiTheme="minorHAnsi" w:hAnsiTheme="minorHAnsi" w:cstheme="minorHAnsi"/>
          <w:sz w:val="20"/>
          <w:szCs w:val="20"/>
        </w:rPr>
      </w:pPr>
      <w:r w:rsidRPr="00022EF6">
        <w:rPr>
          <w:rFonts w:asciiTheme="minorHAnsi" w:hAnsiTheme="minorHAnsi" w:cstheme="minorHAnsi"/>
          <w:sz w:val="20"/>
          <w:szCs w:val="20"/>
        </w:rPr>
        <w:t>Z I piętra klatką schodową spełniającymi wymagania WT. Konstrukcja klatek schodowych w klasie R60 (wszystkie biegi i spoczniki) ze spocznikami szerokości minimum 1,5m i biegami szerokości min. 1,2m Przy każdych drzwiach ewakuacyjnych, prowadzących bezpośrednio na zewnątrz należy umieścić klucz od tych drzwi. Drzwi otwierane na drogi ewakuacji zostaną wyposażone w samozamykacze.</w:t>
      </w:r>
    </w:p>
    <w:p w:rsidR="00C23254" w:rsidRPr="00022EF6" w:rsidRDefault="00C23254" w:rsidP="00C23254">
      <w:pPr>
        <w:spacing w:after="0" w:line="240" w:lineRule="auto"/>
        <w:rPr>
          <w:rFonts w:asciiTheme="minorHAnsi" w:hAnsiTheme="minorHAnsi" w:cstheme="minorHAnsi"/>
          <w:sz w:val="20"/>
          <w:szCs w:val="20"/>
        </w:rPr>
      </w:pPr>
      <w:r w:rsidRPr="00022EF6">
        <w:rPr>
          <w:rFonts w:asciiTheme="minorHAnsi" w:hAnsiTheme="minorHAnsi" w:cstheme="minorHAnsi"/>
          <w:sz w:val="20"/>
          <w:szCs w:val="20"/>
        </w:rPr>
        <w:tab/>
        <w:t>Szerokość wyjść /drzwi ewakuacyjnych z pomieszczeń oblicza się przyjmując 0,60 m na każde 100 osób, lecz szerokość ta powinna być mniejsza niż 0,90 m - mierzona w świetle ościeżnicy - § 9 ust. 1 i 2 przepisu [1].</w:t>
      </w:r>
    </w:p>
    <w:p w:rsidR="00C23254" w:rsidRPr="00022EF6" w:rsidRDefault="00C23254" w:rsidP="00C23254">
      <w:pPr>
        <w:spacing w:after="0" w:line="240" w:lineRule="auto"/>
        <w:rPr>
          <w:rFonts w:asciiTheme="minorHAnsi" w:hAnsiTheme="minorHAnsi" w:cstheme="minorHAnsi"/>
          <w:sz w:val="20"/>
          <w:szCs w:val="20"/>
        </w:rPr>
      </w:pPr>
      <w:r w:rsidRPr="00022EF6">
        <w:rPr>
          <w:rFonts w:asciiTheme="minorHAnsi" w:hAnsiTheme="minorHAnsi" w:cstheme="minorHAnsi"/>
          <w:sz w:val="20"/>
          <w:szCs w:val="20"/>
        </w:rPr>
        <w:tab/>
        <w:t xml:space="preserve">W budynkach do wykończenia wnętrz i na drogach komunikacji ogólnej, służących celom ewakuacji, nie mogą być zastosowane materiały i wyroby łatwo zapalne, których produkty rozkładu termicznego są bardzo toksyczne lub intensywnie dymiące– §258 ust.1 przepisu [1]. Projektowane poziome drogi ewakuacyjne (korytarze) należy obudować do odporności EI15. </w:t>
      </w:r>
    </w:p>
    <w:p w:rsidR="00C23254" w:rsidRPr="00022EF6" w:rsidRDefault="00C23254" w:rsidP="00C23254">
      <w:pPr>
        <w:spacing w:after="0" w:line="240" w:lineRule="auto"/>
        <w:rPr>
          <w:rFonts w:asciiTheme="minorHAnsi" w:hAnsiTheme="minorHAnsi" w:cstheme="minorHAnsi"/>
          <w:sz w:val="20"/>
          <w:szCs w:val="20"/>
        </w:rPr>
      </w:pPr>
      <w:r w:rsidRPr="00022EF6">
        <w:rPr>
          <w:rFonts w:asciiTheme="minorHAnsi" w:hAnsiTheme="minorHAnsi" w:cstheme="minorHAnsi"/>
          <w:sz w:val="20"/>
          <w:szCs w:val="20"/>
        </w:rPr>
        <w:tab/>
        <w:t>Wszystkie powyższe uwagi i wytyczne zostały uwzględnione w projekcie.</w:t>
      </w:r>
    </w:p>
    <w:p w:rsidR="00C23254" w:rsidRPr="00022EF6" w:rsidRDefault="00C23254" w:rsidP="00022EF6">
      <w:pPr>
        <w:pStyle w:val="Nagwek3"/>
        <w:numPr>
          <w:ilvl w:val="2"/>
          <w:numId w:val="0"/>
        </w:numPr>
        <w:spacing w:before="240" w:after="0" w:line="360" w:lineRule="auto"/>
        <w:jc w:val="both"/>
        <w:rPr>
          <w:rFonts w:asciiTheme="minorHAnsi" w:hAnsiTheme="minorHAnsi" w:cstheme="minorHAnsi"/>
          <w:color w:val="auto"/>
          <w:sz w:val="22"/>
          <w:szCs w:val="22"/>
          <w:lang w:eastAsia="ar-SA"/>
        </w:rPr>
      </w:pPr>
      <w:r w:rsidRPr="00022EF6">
        <w:rPr>
          <w:rFonts w:asciiTheme="minorHAnsi" w:hAnsiTheme="minorHAnsi" w:cstheme="minorHAnsi"/>
          <w:color w:val="auto"/>
          <w:lang w:eastAsia="ar-SA"/>
        </w:rPr>
        <w:t>Sposób zabezpieczenia przeciwpożarowego instalacji użytkowych i dylatacji</w:t>
      </w:r>
    </w:p>
    <w:p w:rsidR="00C23254" w:rsidRPr="00022EF6" w:rsidRDefault="00C23254" w:rsidP="00C23254">
      <w:pPr>
        <w:pStyle w:val="Akapitzlist"/>
        <w:keepNext/>
        <w:numPr>
          <w:ilvl w:val="0"/>
          <w:numId w:val="44"/>
        </w:numPr>
        <w:spacing w:after="0" w:line="240" w:lineRule="auto"/>
        <w:ind w:left="1423" w:hanging="357"/>
        <w:jc w:val="both"/>
        <w:rPr>
          <w:rFonts w:asciiTheme="minorHAnsi" w:hAnsiTheme="minorHAnsi" w:cstheme="minorHAnsi"/>
          <w:color w:val="000000" w:themeColor="text1"/>
          <w:sz w:val="20"/>
          <w:szCs w:val="20"/>
        </w:rPr>
      </w:pPr>
      <w:r w:rsidRPr="00022EF6">
        <w:rPr>
          <w:rFonts w:asciiTheme="minorHAnsi" w:hAnsiTheme="minorHAnsi" w:cstheme="minorHAnsi"/>
          <w:color w:val="000000" w:themeColor="text1"/>
          <w:sz w:val="20"/>
          <w:szCs w:val="20"/>
        </w:rPr>
        <w:t>Przepusty wszelkich instalacji użytkowych</w:t>
      </w:r>
    </w:p>
    <w:p w:rsidR="00C23254" w:rsidRPr="00022EF6" w:rsidRDefault="00C23254" w:rsidP="00C23254">
      <w:pPr>
        <w:spacing w:after="0" w:line="240" w:lineRule="auto"/>
        <w:ind w:left="705"/>
        <w:rPr>
          <w:rFonts w:asciiTheme="minorHAnsi" w:hAnsiTheme="minorHAnsi" w:cstheme="minorHAnsi"/>
          <w:sz w:val="20"/>
          <w:szCs w:val="20"/>
        </w:rPr>
      </w:pPr>
      <w:r w:rsidRPr="00022EF6">
        <w:rPr>
          <w:rFonts w:asciiTheme="minorHAnsi" w:hAnsiTheme="minorHAnsi" w:cstheme="minorHAnsi"/>
          <w:sz w:val="20"/>
          <w:szCs w:val="20"/>
        </w:rPr>
        <w:t xml:space="preserve">Przepusty instalacyjne o średnicy powyżej 4 cm w ścianach, nie będących elementami oddzielenia przeciwpożarowego, dla których jest wymagana klasa odporności ogniowej co najmniej EI 60 lub REI 60, powinny mieć klasę odporności ogniowej (EI) tych elementów. </w:t>
      </w:r>
    </w:p>
    <w:p w:rsidR="00C23254" w:rsidRPr="00022EF6" w:rsidRDefault="00C23254" w:rsidP="00C23254">
      <w:pPr>
        <w:pStyle w:val="Akapitzlist"/>
        <w:keepNext/>
        <w:numPr>
          <w:ilvl w:val="0"/>
          <w:numId w:val="44"/>
        </w:numPr>
        <w:spacing w:after="0" w:line="240" w:lineRule="auto"/>
        <w:ind w:left="1423" w:hanging="357"/>
        <w:jc w:val="both"/>
        <w:rPr>
          <w:rFonts w:asciiTheme="minorHAnsi" w:hAnsiTheme="minorHAnsi" w:cstheme="minorHAnsi"/>
          <w:color w:val="000000" w:themeColor="text1"/>
          <w:sz w:val="20"/>
          <w:szCs w:val="20"/>
        </w:rPr>
      </w:pPr>
      <w:r w:rsidRPr="00022EF6">
        <w:rPr>
          <w:rFonts w:asciiTheme="minorHAnsi" w:hAnsiTheme="minorHAnsi" w:cstheme="minorHAnsi"/>
          <w:color w:val="000000" w:themeColor="text1"/>
          <w:sz w:val="20"/>
          <w:szCs w:val="20"/>
        </w:rPr>
        <w:t>Wentylacja</w:t>
      </w:r>
    </w:p>
    <w:p w:rsidR="00C23254" w:rsidRPr="00022EF6" w:rsidRDefault="00C23254" w:rsidP="00C23254">
      <w:pPr>
        <w:spacing w:after="0" w:line="240" w:lineRule="auto"/>
        <w:ind w:left="705"/>
        <w:rPr>
          <w:rFonts w:asciiTheme="minorHAnsi" w:hAnsiTheme="minorHAnsi" w:cstheme="minorHAnsi"/>
          <w:sz w:val="20"/>
          <w:szCs w:val="20"/>
        </w:rPr>
      </w:pPr>
      <w:r w:rsidRPr="00022EF6">
        <w:rPr>
          <w:rFonts w:asciiTheme="minorHAnsi" w:hAnsiTheme="minorHAnsi" w:cstheme="minorHAnsi"/>
          <w:sz w:val="20"/>
          <w:szCs w:val="20"/>
        </w:rPr>
        <w:t>Kanały wentylacyjne przechodzące przez pomieszczenia których nie obsługują, należy obudować do klasy odporności ogniowej równej klasie odporności elementu budowlanego, który dany kanał przecina.</w:t>
      </w:r>
    </w:p>
    <w:p w:rsidR="00C23254" w:rsidRPr="00022EF6" w:rsidRDefault="00C23254" w:rsidP="00C23254">
      <w:pPr>
        <w:pStyle w:val="Akapitzlist"/>
        <w:keepNext/>
        <w:numPr>
          <w:ilvl w:val="0"/>
          <w:numId w:val="44"/>
        </w:numPr>
        <w:spacing w:after="0" w:line="240" w:lineRule="auto"/>
        <w:ind w:left="1423" w:hanging="357"/>
        <w:jc w:val="both"/>
        <w:rPr>
          <w:rFonts w:asciiTheme="minorHAnsi" w:hAnsiTheme="minorHAnsi" w:cstheme="minorHAnsi"/>
          <w:color w:val="000000" w:themeColor="text1"/>
          <w:sz w:val="20"/>
          <w:szCs w:val="20"/>
        </w:rPr>
      </w:pPr>
      <w:r w:rsidRPr="00022EF6">
        <w:rPr>
          <w:rFonts w:asciiTheme="minorHAnsi" w:hAnsiTheme="minorHAnsi" w:cstheme="minorHAnsi"/>
          <w:color w:val="000000" w:themeColor="text1"/>
          <w:sz w:val="20"/>
          <w:szCs w:val="20"/>
        </w:rPr>
        <w:t>Instalacji ogrzewcza</w:t>
      </w:r>
    </w:p>
    <w:p w:rsidR="00C23254" w:rsidRPr="00022EF6" w:rsidRDefault="00C23254" w:rsidP="00C23254">
      <w:pPr>
        <w:spacing w:after="0" w:line="240" w:lineRule="auto"/>
        <w:ind w:left="705"/>
        <w:rPr>
          <w:rFonts w:asciiTheme="minorHAnsi" w:hAnsiTheme="minorHAnsi" w:cstheme="minorHAnsi"/>
          <w:sz w:val="20"/>
          <w:szCs w:val="20"/>
        </w:rPr>
      </w:pPr>
      <w:r w:rsidRPr="00022EF6">
        <w:rPr>
          <w:rFonts w:asciiTheme="minorHAnsi" w:hAnsiTheme="minorHAnsi" w:cstheme="minorHAnsi"/>
          <w:sz w:val="20"/>
          <w:szCs w:val="20"/>
        </w:rPr>
        <w:t>Budynek ogrzewany z wykorzystaniem powietrznej pompy ciepła. Pomieszczenie techniczne znajduje się na parterze budynku w projektowanej części.</w:t>
      </w:r>
    </w:p>
    <w:p w:rsidR="00C23254" w:rsidRPr="00022EF6" w:rsidRDefault="00C23254" w:rsidP="00C23254">
      <w:pPr>
        <w:pStyle w:val="Akapitzlist"/>
        <w:keepNext/>
        <w:numPr>
          <w:ilvl w:val="0"/>
          <w:numId w:val="44"/>
        </w:numPr>
        <w:spacing w:after="0" w:line="240" w:lineRule="auto"/>
        <w:ind w:left="1423" w:hanging="357"/>
        <w:jc w:val="both"/>
        <w:rPr>
          <w:rFonts w:asciiTheme="minorHAnsi" w:hAnsiTheme="minorHAnsi" w:cstheme="minorHAnsi"/>
          <w:color w:val="000000" w:themeColor="text1"/>
          <w:sz w:val="20"/>
          <w:szCs w:val="20"/>
        </w:rPr>
      </w:pPr>
      <w:r w:rsidRPr="00022EF6">
        <w:rPr>
          <w:rFonts w:asciiTheme="minorHAnsi" w:hAnsiTheme="minorHAnsi" w:cstheme="minorHAnsi"/>
          <w:color w:val="000000" w:themeColor="text1"/>
          <w:sz w:val="20"/>
          <w:szCs w:val="20"/>
        </w:rPr>
        <w:t>Instalacji elektroenergetyczna</w:t>
      </w:r>
    </w:p>
    <w:p w:rsidR="00C23254" w:rsidRDefault="00C23254" w:rsidP="00C23254">
      <w:pPr>
        <w:spacing w:after="0" w:line="240" w:lineRule="auto"/>
        <w:ind w:left="705"/>
        <w:rPr>
          <w:rFonts w:asciiTheme="minorHAnsi" w:hAnsiTheme="minorHAnsi" w:cstheme="minorHAnsi"/>
          <w:sz w:val="20"/>
          <w:szCs w:val="20"/>
        </w:rPr>
      </w:pPr>
      <w:r w:rsidRPr="00022EF6">
        <w:rPr>
          <w:rFonts w:asciiTheme="minorHAnsi" w:hAnsiTheme="minorHAnsi" w:cstheme="minorHAnsi"/>
          <w:sz w:val="20"/>
          <w:szCs w:val="20"/>
        </w:rPr>
        <w:t>Przewody instalacji elektrycznej poprowadzić zgodnie z wymaganiami postanowień §186 ust.2 przepisu [1] – zasadami właściwej PN.</w:t>
      </w:r>
    </w:p>
    <w:p w:rsidR="00022EF6" w:rsidRPr="00022EF6" w:rsidRDefault="00022EF6" w:rsidP="00C23254">
      <w:pPr>
        <w:spacing w:after="0" w:line="240" w:lineRule="auto"/>
        <w:ind w:left="705"/>
        <w:rPr>
          <w:rFonts w:asciiTheme="minorHAnsi" w:hAnsiTheme="minorHAnsi" w:cstheme="minorHAnsi"/>
          <w:sz w:val="20"/>
          <w:szCs w:val="20"/>
        </w:rPr>
      </w:pPr>
    </w:p>
    <w:p w:rsidR="00C23254" w:rsidRPr="00022EF6" w:rsidRDefault="00C23254" w:rsidP="00022EF6">
      <w:pPr>
        <w:pStyle w:val="Nagwek3"/>
        <w:numPr>
          <w:ilvl w:val="2"/>
          <w:numId w:val="0"/>
        </w:numPr>
        <w:spacing w:before="0" w:after="0" w:line="240" w:lineRule="auto"/>
        <w:jc w:val="both"/>
        <w:rPr>
          <w:rFonts w:asciiTheme="minorHAnsi" w:hAnsiTheme="minorHAnsi" w:cstheme="minorHAnsi"/>
          <w:color w:val="auto"/>
          <w:lang w:eastAsia="ar-SA"/>
        </w:rPr>
      </w:pPr>
      <w:bookmarkStart w:id="151" w:name="_Toc486493771"/>
      <w:bookmarkStart w:id="152" w:name="_Toc489252413"/>
      <w:bookmarkStart w:id="153" w:name="_Toc494270625"/>
      <w:r w:rsidRPr="00022EF6">
        <w:rPr>
          <w:rFonts w:asciiTheme="minorHAnsi" w:hAnsiTheme="minorHAnsi" w:cstheme="minorHAnsi"/>
          <w:color w:val="auto"/>
          <w:lang w:eastAsia="ar-SA"/>
        </w:rPr>
        <w:t>Dobór instalacji i urządzeń przeciwpożarowych wynikający z przyjętego scenariusza rozwoju zdarzeń w czasie pożaru</w:t>
      </w:r>
      <w:bookmarkEnd w:id="151"/>
      <w:bookmarkEnd w:id="152"/>
      <w:bookmarkEnd w:id="153"/>
    </w:p>
    <w:p w:rsidR="00C23254" w:rsidRPr="00022EF6" w:rsidRDefault="00C23254" w:rsidP="00C23254">
      <w:pPr>
        <w:pStyle w:val="Akapitzlist"/>
        <w:keepNext/>
        <w:numPr>
          <w:ilvl w:val="0"/>
          <w:numId w:val="45"/>
        </w:numPr>
        <w:spacing w:after="0" w:line="240" w:lineRule="auto"/>
        <w:jc w:val="both"/>
        <w:rPr>
          <w:rFonts w:asciiTheme="minorHAnsi" w:hAnsiTheme="minorHAnsi" w:cstheme="minorHAnsi"/>
          <w:color w:val="000000" w:themeColor="text1"/>
          <w:sz w:val="20"/>
          <w:szCs w:val="20"/>
        </w:rPr>
      </w:pPr>
      <w:r w:rsidRPr="00022EF6">
        <w:rPr>
          <w:rFonts w:asciiTheme="minorHAnsi" w:hAnsiTheme="minorHAnsi" w:cstheme="minorHAnsi"/>
          <w:color w:val="000000" w:themeColor="text1"/>
          <w:sz w:val="20"/>
          <w:szCs w:val="20"/>
        </w:rPr>
        <w:t>Stałe urządzenia gaśnicze</w:t>
      </w:r>
    </w:p>
    <w:p w:rsidR="00C23254" w:rsidRPr="00022EF6" w:rsidRDefault="00C23254" w:rsidP="00C23254">
      <w:pPr>
        <w:spacing w:after="0" w:line="240" w:lineRule="auto"/>
        <w:ind w:left="1410"/>
        <w:rPr>
          <w:rFonts w:asciiTheme="minorHAnsi" w:hAnsiTheme="minorHAnsi" w:cstheme="minorHAnsi"/>
          <w:sz w:val="20"/>
          <w:szCs w:val="20"/>
        </w:rPr>
      </w:pPr>
      <w:r w:rsidRPr="00022EF6">
        <w:rPr>
          <w:rFonts w:asciiTheme="minorHAnsi" w:hAnsiTheme="minorHAnsi" w:cstheme="minorHAnsi"/>
          <w:sz w:val="20"/>
          <w:szCs w:val="20"/>
        </w:rPr>
        <w:t>Budynek nie wymaga wyposażenia w stałe urządzenia gaśnicze - § 27 ust. 1 przepisu [2].</w:t>
      </w:r>
    </w:p>
    <w:p w:rsidR="00C23254" w:rsidRPr="00022EF6" w:rsidRDefault="00C23254" w:rsidP="00C23254">
      <w:pPr>
        <w:pStyle w:val="Akapitzlist"/>
        <w:keepNext/>
        <w:numPr>
          <w:ilvl w:val="0"/>
          <w:numId w:val="45"/>
        </w:numPr>
        <w:spacing w:after="0" w:line="240" w:lineRule="auto"/>
        <w:jc w:val="both"/>
        <w:rPr>
          <w:rFonts w:asciiTheme="minorHAnsi" w:hAnsiTheme="minorHAnsi" w:cstheme="minorHAnsi"/>
          <w:color w:val="000000" w:themeColor="text1"/>
          <w:sz w:val="20"/>
          <w:szCs w:val="20"/>
        </w:rPr>
      </w:pPr>
      <w:r w:rsidRPr="00022EF6">
        <w:rPr>
          <w:rFonts w:asciiTheme="minorHAnsi" w:hAnsiTheme="minorHAnsi" w:cstheme="minorHAnsi"/>
          <w:color w:val="000000" w:themeColor="text1"/>
          <w:sz w:val="20"/>
          <w:szCs w:val="20"/>
        </w:rPr>
        <w:t>System sygnalizacji pożarowej (ssp).</w:t>
      </w:r>
    </w:p>
    <w:p w:rsidR="00C23254" w:rsidRPr="00022EF6" w:rsidRDefault="00C23254" w:rsidP="00C23254">
      <w:pPr>
        <w:spacing w:after="0" w:line="240" w:lineRule="auto"/>
        <w:ind w:left="1410"/>
        <w:rPr>
          <w:rFonts w:asciiTheme="minorHAnsi" w:hAnsiTheme="minorHAnsi" w:cstheme="minorHAnsi"/>
          <w:sz w:val="20"/>
          <w:szCs w:val="20"/>
        </w:rPr>
      </w:pPr>
      <w:r w:rsidRPr="00022EF6">
        <w:rPr>
          <w:rFonts w:asciiTheme="minorHAnsi" w:hAnsiTheme="minorHAnsi" w:cstheme="minorHAnsi"/>
          <w:sz w:val="20"/>
          <w:szCs w:val="20"/>
        </w:rPr>
        <w:t xml:space="preserve">Budynek nie wymaga wyposażenia w instalację systemu sygnalizacji pożarowej - § 28 ust. 1 przepisu [2]. </w:t>
      </w:r>
    </w:p>
    <w:p w:rsidR="00C23254" w:rsidRPr="00022EF6" w:rsidRDefault="00C23254" w:rsidP="00C23254">
      <w:pPr>
        <w:pStyle w:val="Akapitzlist"/>
        <w:keepNext/>
        <w:numPr>
          <w:ilvl w:val="0"/>
          <w:numId w:val="45"/>
        </w:numPr>
        <w:spacing w:after="0" w:line="240" w:lineRule="auto"/>
        <w:jc w:val="both"/>
        <w:rPr>
          <w:rFonts w:asciiTheme="minorHAnsi" w:hAnsiTheme="minorHAnsi" w:cstheme="minorHAnsi"/>
          <w:color w:val="000000" w:themeColor="text1"/>
          <w:sz w:val="20"/>
          <w:szCs w:val="20"/>
        </w:rPr>
      </w:pPr>
      <w:r w:rsidRPr="00022EF6">
        <w:rPr>
          <w:rFonts w:asciiTheme="minorHAnsi" w:hAnsiTheme="minorHAnsi" w:cstheme="minorHAnsi"/>
          <w:color w:val="000000" w:themeColor="text1"/>
          <w:sz w:val="20"/>
          <w:szCs w:val="20"/>
        </w:rPr>
        <w:t>Dźwiękowy system ostrzegawczy</w:t>
      </w:r>
    </w:p>
    <w:p w:rsidR="00C23254" w:rsidRPr="00022EF6" w:rsidRDefault="00C23254" w:rsidP="00C23254">
      <w:pPr>
        <w:spacing w:after="0" w:line="240" w:lineRule="auto"/>
        <w:ind w:left="1410"/>
        <w:rPr>
          <w:rFonts w:asciiTheme="minorHAnsi" w:hAnsiTheme="minorHAnsi" w:cstheme="minorHAnsi"/>
          <w:sz w:val="20"/>
          <w:szCs w:val="20"/>
        </w:rPr>
      </w:pPr>
      <w:r w:rsidRPr="00022EF6">
        <w:rPr>
          <w:rFonts w:asciiTheme="minorHAnsi" w:hAnsiTheme="minorHAnsi" w:cstheme="minorHAnsi"/>
          <w:sz w:val="20"/>
          <w:szCs w:val="20"/>
        </w:rPr>
        <w:t>Budynek nie wymaga wyposażenia w instalację dźwiękowego systemu ostrzegawczego - § 29 ust. 1 przepisu [2].</w:t>
      </w:r>
    </w:p>
    <w:p w:rsidR="00C23254" w:rsidRPr="00022EF6" w:rsidRDefault="00C23254" w:rsidP="00C23254">
      <w:pPr>
        <w:pStyle w:val="Akapitzlist"/>
        <w:keepNext/>
        <w:numPr>
          <w:ilvl w:val="0"/>
          <w:numId w:val="45"/>
        </w:numPr>
        <w:spacing w:after="0" w:line="240" w:lineRule="auto"/>
        <w:jc w:val="both"/>
        <w:rPr>
          <w:rFonts w:asciiTheme="minorHAnsi" w:hAnsiTheme="minorHAnsi" w:cstheme="minorHAnsi"/>
          <w:color w:val="000000" w:themeColor="text1"/>
          <w:sz w:val="20"/>
          <w:szCs w:val="20"/>
        </w:rPr>
      </w:pPr>
      <w:r w:rsidRPr="00022EF6">
        <w:rPr>
          <w:rFonts w:asciiTheme="minorHAnsi" w:hAnsiTheme="minorHAnsi" w:cstheme="minorHAnsi"/>
          <w:color w:val="000000" w:themeColor="text1"/>
          <w:sz w:val="20"/>
          <w:szCs w:val="20"/>
        </w:rPr>
        <w:t>Instalacja wodociągowa przeciwpożarowa</w:t>
      </w:r>
    </w:p>
    <w:p w:rsidR="00C23254" w:rsidRPr="00022EF6" w:rsidRDefault="00C23254" w:rsidP="00C23254">
      <w:pPr>
        <w:spacing w:after="0" w:line="240" w:lineRule="auto"/>
        <w:rPr>
          <w:rFonts w:asciiTheme="minorHAnsi" w:hAnsiTheme="minorHAnsi" w:cstheme="minorHAnsi"/>
          <w:sz w:val="20"/>
          <w:szCs w:val="20"/>
        </w:rPr>
      </w:pPr>
      <w:r w:rsidRPr="00022EF6">
        <w:rPr>
          <w:rFonts w:asciiTheme="minorHAnsi" w:hAnsiTheme="minorHAnsi" w:cstheme="minorHAnsi"/>
          <w:sz w:val="20"/>
          <w:szCs w:val="20"/>
        </w:rPr>
        <w:tab/>
      </w:r>
      <w:r w:rsidRPr="00022EF6">
        <w:rPr>
          <w:rFonts w:asciiTheme="minorHAnsi" w:hAnsiTheme="minorHAnsi" w:cstheme="minorHAnsi"/>
          <w:sz w:val="20"/>
          <w:szCs w:val="20"/>
        </w:rPr>
        <w:tab/>
        <w:t>Budynek nie wymaga wyposażenia w instalację wodociągową przeciwpożarową</w:t>
      </w:r>
    </w:p>
    <w:p w:rsidR="00C23254" w:rsidRPr="00022EF6" w:rsidRDefault="00C23254" w:rsidP="00C23254">
      <w:pPr>
        <w:pStyle w:val="Akapitzlist"/>
        <w:keepNext/>
        <w:numPr>
          <w:ilvl w:val="0"/>
          <w:numId w:val="45"/>
        </w:numPr>
        <w:spacing w:after="0" w:line="240" w:lineRule="auto"/>
        <w:jc w:val="both"/>
        <w:rPr>
          <w:rFonts w:asciiTheme="minorHAnsi" w:hAnsiTheme="minorHAnsi" w:cstheme="minorHAnsi"/>
          <w:sz w:val="20"/>
          <w:szCs w:val="20"/>
        </w:rPr>
      </w:pPr>
      <w:r w:rsidRPr="00022EF6">
        <w:rPr>
          <w:rFonts w:asciiTheme="minorHAnsi" w:hAnsiTheme="minorHAnsi" w:cstheme="minorHAnsi"/>
          <w:color w:val="000000" w:themeColor="text1"/>
          <w:sz w:val="20"/>
          <w:szCs w:val="20"/>
        </w:rPr>
        <w:t>Urządzenia oddymiające</w:t>
      </w:r>
    </w:p>
    <w:p w:rsidR="00C23254" w:rsidRPr="00022EF6" w:rsidRDefault="00C23254" w:rsidP="00C23254">
      <w:pPr>
        <w:spacing w:after="0" w:line="240" w:lineRule="auto"/>
        <w:rPr>
          <w:rFonts w:asciiTheme="minorHAnsi" w:hAnsiTheme="minorHAnsi" w:cstheme="minorHAnsi"/>
          <w:sz w:val="20"/>
          <w:szCs w:val="20"/>
        </w:rPr>
      </w:pPr>
      <w:r w:rsidRPr="00022EF6">
        <w:rPr>
          <w:rFonts w:asciiTheme="minorHAnsi" w:hAnsiTheme="minorHAnsi" w:cstheme="minorHAnsi"/>
          <w:sz w:val="20"/>
          <w:szCs w:val="20"/>
        </w:rPr>
        <w:tab/>
      </w:r>
      <w:r w:rsidRPr="00022EF6">
        <w:rPr>
          <w:rFonts w:asciiTheme="minorHAnsi" w:hAnsiTheme="minorHAnsi" w:cstheme="minorHAnsi"/>
          <w:sz w:val="20"/>
          <w:szCs w:val="20"/>
        </w:rPr>
        <w:tab/>
        <w:t>Z mocy obowiązujących przepisów urządzenia oddymiające nie są wymagane.</w:t>
      </w:r>
    </w:p>
    <w:p w:rsidR="00C23254" w:rsidRPr="00022EF6" w:rsidRDefault="00C23254" w:rsidP="00C23254">
      <w:pPr>
        <w:pStyle w:val="Akapitzlist"/>
        <w:keepNext/>
        <w:numPr>
          <w:ilvl w:val="0"/>
          <w:numId w:val="45"/>
        </w:numPr>
        <w:spacing w:after="0" w:line="240" w:lineRule="auto"/>
        <w:jc w:val="both"/>
        <w:rPr>
          <w:rFonts w:asciiTheme="minorHAnsi" w:hAnsiTheme="minorHAnsi" w:cstheme="minorHAnsi"/>
          <w:color w:val="000000" w:themeColor="text1"/>
          <w:sz w:val="20"/>
          <w:szCs w:val="20"/>
        </w:rPr>
      </w:pPr>
      <w:r w:rsidRPr="00022EF6">
        <w:rPr>
          <w:rFonts w:asciiTheme="minorHAnsi" w:hAnsiTheme="minorHAnsi" w:cstheme="minorHAnsi"/>
          <w:sz w:val="20"/>
          <w:szCs w:val="20"/>
        </w:rPr>
        <w:t>Dźwigi dla ekip ratowniczych</w:t>
      </w:r>
    </w:p>
    <w:p w:rsidR="00C23254" w:rsidRPr="00022EF6" w:rsidRDefault="00C23254" w:rsidP="00C23254">
      <w:pPr>
        <w:spacing w:after="0" w:line="240" w:lineRule="auto"/>
        <w:rPr>
          <w:rFonts w:asciiTheme="minorHAnsi" w:hAnsiTheme="minorHAnsi" w:cstheme="minorHAnsi"/>
          <w:sz w:val="20"/>
          <w:szCs w:val="20"/>
        </w:rPr>
      </w:pPr>
      <w:r w:rsidRPr="00022EF6">
        <w:rPr>
          <w:rFonts w:asciiTheme="minorHAnsi" w:hAnsiTheme="minorHAnsi" w:cstheme="minorHAnsi"/>
          <w:sz w:val="20"/>
          <w:szCs w:val="20"/>
        </w:rPr>
        <w:tab/>
      </w:r>
      <w:r w:rsidRPr="00022EF6">
        <w:rPr>
          <w:rFonts w:asciiTheme="minorHAnsi" w:hAnsiTheme="minorHAnsi" w:cstheme="minorHAnsi"/>
          <w:sz w:val="20"/>
          <w:szCs w:val="20"/>
        </w:rPr>
        <w:tab/>
        <w:t>Budynki nie wymagają wyposażenia w dźwigi dla ekip ratowniczych.</w:t>
      </w:r>
    </w:p>
    <w:p w:rsidR="00C23254" w:rsidRPr="00022EF6" w:rsidRDefault="00C23254" w:rsidP="00C23254">
      <w:pPr>
        <w:pStyle w:val="Akapitzlist"/>
        <w:keepNext/>
        <w:numPr>
          <w:ilvl w:val="0"/>
          <w:numId w:val="45"/>
        </w:numPr>
        <w:spacing w:after="0" w:line="240" w:lineRule="auto"/>
        <w:jc w:val="both"/>
        <w:rPr>
          <w:rFonts w:asciiTheme="minorHAnsi" w:hAnsiTheme="minorHAnsi" w:cstheme="minorHAnsi"/>
          <w:sz w:val="20"/>
          <w:szCs w:val="20"/>
        </w:rPr>
      </w:pPr>
      <w:r w:rsidRPr="00022EF6">
        <w:rPr>
          <w:rFonts w:asciiTheme="minorHAnsi" w:hAnsiTheme="minorHAnsi" w:cstheme="minorHAnsi"/>
          <w:sz w:val="20"/>
          <w:szCs w:val="20"/>
        </w:rPr>
        <w:t>Awaryjne oświetlenie ewakuacyjne</w:t>
      </w:r>
    </w:p>
    <w:p w:rsidR="00C23254" w:rsidRPr="00022EF6" w:rsidRDefault="00C23254" w:rsidP="00C23254">
      <w:pPr>
        <w:spacing w:after="0" w:line="240" w:lineRule="auto"/>
        <w:ind w:left="1410"/>
        <w:rPr>
          <w:rFonts w:asciiTheme="minorHAnsi" w:hAnsiTheme="minorHAnsi" w:cstheme="minorHAnsi"/>
          <w:sz w:val="20"/>
          <w:szCs w:val="20"/>
        </w:rPr>
      </w:pPr>
      <w:r w:rsidRPr="00022EF6">
        <w:rPr>
          <w:rFonts w:asciiTheme="minorHAnsi" w:hAnsiTheme="minorHAnsi" w:cstheme="minorHAnsi"/>
          <w:sz w:val="20"/>
          <w:szCs w:val="20"/>
        </w:rPr>
        <w:t>Oświetlenie ewakuacyjne o czasie działania nie krótszym niż 2 godziny w strefie ZLIII na wszystkich drogach komunikacji ogólnej budynku.</w:t>
      </w:r>
    </w:p>
    <w:p w:rsidR="00C23254" w:rsidRPr="00022EF6" w:rsidRDefault="00C23254" w:rsidP="00C23254">
      <w:pPr>
        <w:pStyle w:val="Akapitzlist"/>
        <w:keepNext/>
        <w:numPr>
          <w:ilvl w:val="0"/>
          <w:numId w:val="45"/>
        </w:numPr>
        <w:spacing w:after="0" w:line="240" w:lineRule="auto"/>
        <w:jc w:val="both"/>
        <w:rPr>
          <w:rFonts w:asciiTheme="minorHAnsi" w:hAnsiTheme="minorHAnsi" w:cstheme="minorHAnsi"/>
          <w:color w:val="000000" w:themeColor="text1"/>
          <w:sz w:val="20"/>
          <w:szCs w:val="20"/>
        </w:rPr>
      </w:pPr>
      <w:r w:rsidRPr="00022EF6">
        <w:rPr>
          <w:rFonts w:asciiTheme="minorHAnsi" w:hAnsiTheme="minorHAnsi" w:cstheme="minorHAnsi"/>
          <w:color w:val="000000" w:themeColor="text1"/>
          <w:sz w:val="20"/>
          <w:szCs w:val="20"/>
        </w:rPr>
        <w:lastRenderedPageBreak/>
        <w:t xml:space="preserve"> Przeciwpożarowy wyłącznik prądu </w:t>
      </w:r>
    </w:p>
    <w:p w:rsidR="00C23254" w:rsidRPr="00022EF6" w:rsidRDefault="00C23254" w:rsidP="00C23254">
      <w:pPr>
        <w:spacing w:after="0" w:line="240" w:lineRule="auto"/>
        <w:ind w:left="1410"/>
        <w:rPr>
          <w:rFonts w:asciiTheme="minorHAnsi" w:hAnsiTheme="minorHAnsi" w:cstheme="minorHAnsi"/>
          <w:sz w:val="20"/>
          <w:szCs w:val="20"/>
        </w:rPr>
      </w:pPr>
      <w:r w:rsidRPr="00022EF6">
        <w:rPr>
          <w:rFonts w:asciiTheme="minorHAnsi" w:hAnsiTheme="minorHAnsi" w:cstheme="minorHAnsi"/>
          <w:sz w:val="20"/>
          <w:szCs w:val="20"/>
        </w:rPr>
        <w:t>Przeciwpożarowy wyłącznik prądu zlokalizować w pobliżu wejściu głównego i odpowiednio oznakować. Przeciwpożarowy wyłącznik prądu, odcina dopływ prądu do wszystkich obwodów z wyjątkiem obwodów zasilających instalacje i urządzenia, których funkcjonowanie jest niezbędne podczas pożaru - §183 ust. 2 przepisu [1].</w:t>
      </w:r>
    </w:p>
    <w:p w:rsidR="00C23254" w:rsidRPr="00022EF6" w:rsidRDefault="00C23254" w:rsidP="00C23254">
      <w:pPr>
        <w:pStyle w:val="Akapitzlist"/>
        <w:keepNext/>
        <w:numPr>
          <w:ilvl w:val="0"/>
          <w:numId w:val="45"/>
        </w:numPr>
        <w:spacing w:after="0" w:line="240" w:lineRule="auto"/>
        <w:jc w:val="both"/>
        <w:rPr>
          <w:rFonts w:asciiTheme="minorHAnsi" w:hAnsiTheme="minorHAnsi" w:cstheme="minorHAnsi"/>
          <w:color w:val="000000" w:themeColor="text1"/>
          <w:sz w:val="20"/>
          <w:szCs w:val="20"/>
        </w:rPr>
      </w:pPr>
      <w:r w:rsidRPr="00022EF6">
        <w:rPr>
          <w:rFonts w:asciiTheme="minorHAnsi" w:hAnsiTheme="minorHAnsi" w:cstheme="minorHAnsi"/>
          <w:color w:val="000000" w:themeColor="text1"/>
          <w:sz w:val="20"/>
          <w:szCs w:val="20"/>
        </w:rPr>
        <w:t>Znakowanie ewakuacyjne obiektu</w:t>
      </w:r>
    </w:p>
    <w:p w:rsidR="00C23254" w:rsidRPr="00022EF6" w:rsidRDefault="00C23254" w:rsidP="00C23254">
      <w:pPr>
        <w:spacing w:after="0" w:line="240" w:lineRule="auto"/>
        <w:ind w:left="1410"/>
        <w:rPr>
          <w:rFonts w:asciiTheme="minorHAnsi" w:hAnsiTheme="minorHAnsi" w:cstheme="minorHAnsi"/>
          <w:sz w:val="20"/>
          <w:szCs w:val="20"/>
        </w:rPr>
      </w:pPr>
      <w:r w:rsidRPr="00022EF6">
        <w:rPr>
          <w:rFonts w:asciiTheme="minorHAnsi" w:hAnsiTheme="minorHAnsi" w:cstheme="minorHAnsi"/>
          <w:sz w:val="20"/>
          <w:szCs w:val="20"/>
        </w:rPr>
        <w:t xml:space="preserve">Zasady umieszczania znaków bezpieczeństwa na drogach ewakuacji dla zespołu budynków wykonać zgodnie z PN-N 01256-5. </w:t>
      </w:r>
    </w:p>
    <w:p w:rsidR="00C23254" w:rsidRPr="00022EF6" w:rsidRDefault="00C23254" w:rsidP="00022EF6">
      <w:pPr>
        <w:pStyle w:val="Nagwek3"/>
        <w:numPr>
          <w:ilvl w:val="2"/>
          <w:numId w:val="0"/>
        </w:numPr>
        <w:spacing w:before="240" w:after="0" w:line="360" w:lineRule="auto"/>
        <w:jc w:val="both"/>
        <w:rPr>
          <w:rFonts w:asciiTheme="minorHAnsi" w:hAnsiTheme="minorHAnsi" w:cstheme="minorHAnsi"/>
          <w:color w:val="auto"/>
          <w:lang w:eastAsia="ar-SA"/>
        </w:rPr>
      </w:pPr>
      <w:bookmarkStart w:id="154" w:name="_Toc486493205"/>
      <w:bookmarkStart w:id="155" w:name="_Toc486493649"/>
      <w:bookmarkStart w:id="156" w:name="_Toc486493772"/>
      <w:bookmarkStart w:id="157" w:name="_Toc486494016"/>
      <w:bookmarkStart w:id="158" w:name="_Toc487704161"/>
      <w:bookmarkStart w:id="159" w:name="_Toc487704887"/>
      <w:bookmarkStart w:id="160" w:name="_Toc487714241"/>
      <w:bookmarkStart w:id="161" w:name="_Toc489252414"/>
      <w:bookmarkStart w:id="162" w:name="_Toc494270626"/>
      <w:bookmarkStart w:id="163" w:name="_Toc494271262"/>
      <w:bookmarkStart w:id="164" w:name="_Toc494271987"/>
      <w:r w:rsidRPr="00022EF6">
        <w:rPr>
          <w:rFonts w:asciiTheme="minorHAnsi" w:hAnsiTheme="minorHAnsi" w:cstheme="minorHAnsi"/>
          <w:color w:val="auto"/>
          <w:lang w:eastAsia="ar-SA"/>
        </w:rPr>
        <w:t>Wyposażenie w gaśnice</w:t>
      </w:r>
      <w:bookmarkEnd w:id="154"/>
      <w:bookmarkEnd w:id="155"/>
      <w:bookmarkEnd w:id="156"/>
      <w:bookmarkEnd w:id="157"/>
      <w:bookmarkEnd w:id="158"/>
      <w:bookmarkEnd w:id="159"/>
      <w:bookmarkEnd w:id="160"/>
      <w:bookmarkEnd w:id="161"/>
      <w:bookmarkEnd w:id="162"/>
      <w:bookmarkEnd w:id="163"/>
      <w:bookmarkEnd w:id="164"/>
    </w:p>
    <w:p w:rsidR="00C23254" w:rsidRPr="00022EF6" w:rsidRDefault="00C23254" w:rsidP="00C23254">
      <w:pPr>
        <w:spacing w:after="0" w:line="240" w:lineRule="auto"/>
        <w:rPr>
          <w:rFonts w:asciiTheme="minorHAnsi" w:hAnsiTheme="minorHAnsi" w:cstheme="minorHAnsi"/>
          <w:sz w:val="20"/>
          <w:szCs w:val="20"/>
        </w:rPr>
      </w:pPr>
      <w:r w:rsidRPr="00022EF6">
        <w:rPr>
          <w:rFonts w:asciiTheme="minorHAnsi" w:hAnsiTheme="minorHAnsi" w:cstheme="minorHAnsi"/>
          <w:sz w:val="20"/>
          <w:szCs w:val="20"/>
        </w:rPr>
        <w:tab/>
        <w:t>Budynek będzie wyposażony w gaśnice proszkowe w ilości 2 kg na każde 100m</w:t>
      </w:r>
      <w:r w:rsidRPr="00022EF6">
        <w:rPr>
          <w:rFonts w:asciiTheme="minorHAnsi" w:hAnsiTheme="minorHAnsi" w:cstheme="minorHAnsi"/>
          <w:sz w:val="20"/>
          <w:szCs w:val="20"/>
          <w:vertAlign w:val="superscript"/>
        </w:rPr>
        <w:t xml:space="preserve">2 </w:t>
      </w:r>
      <w:r w:rsidRPr="00022EF6">
        <w:rPr>
          <w:rFonts w:asciiTheme="minorHAnsi" w:hAnsiTheme="minorHAnsi" w:cstheme="minorHAnsi"/>
          <w:sz w:val="20"/>
          <w:szCs w:val="20"/>
        </w:rPr>
        <w:t>powierzchni strefy pożarowej.</w:t>
      </w:r>
    </w:p>
    <w:p w:rsidR="00C23254" w:rsidRPr="00022EF6" w:rsidRDefault="00C23254" w:rsidP="00022EF6">
      <w:pPr>
        <w:pStyle w:val="Nagwek3"/>
        <w:numPr>
          <w:ilvl w:val="2"/>
          <w:numId w:val="0"/>
        </w:numPr>
        <w:spacing w:before="240" w:after="0" w:line="360" w:lineRule="auto"/>
        <w:jc w:val="both"/>
        <w:rPr>
          <w:rFonts w:asciiTheme="minorHAnsi" w:hAnsiTheme="minorHAnsi" w:cstheme="minorHAnsi"/>
          <w:color w:val="auto"/>
          <w:lang w:eastAsia="ar-SA"/>
        </w:rPr>
      </w:pPr>
      <w:bookmarkStart w:id="165" w:name="_Toc486493206"/>
      <w:bookmarkStart w:id="166" w:name="_Toc486493650"/>
      <w:bookmarkStart w:id="167" w:name="_Toc486493773"/>
      <w:bookmarkStart w:id="168" w:name="_Toc486494017"/>
      <w:bookmarkStart w:id="169" w:name="_Toc487704162"/>
      <w:bookmarkStart w:id="170" w:name="_Toc487704888"/>
      <w:bookmarkStart w:id="171" w:name="_Toc487714242"/>
      <w:bookmarkStart w:id="172" w:name="_Toc489252415"/>
      <w:bookmarkStart w:id="173" w:name="_Toc494270627"/>
      <w:bookmarkStart w:id="174" w:name="_Toc494271263"/>
      <w:bookmarkStart w:id="175" w:name="_Toc494271988"/>
      <w:r w:rsidRPr="00022EF6">
        <w:rPr>
          <w:rFonts w:asciiTheme="minorHAnsi" w:hAnsiTheme="minorHAnsi" w:cstheme="minorHAnsi"/>
          <w:color w:val="auto"/>
          <w:lang w:eastAsia="ar-SA"/>
        </w:rPr>
        <w:t>Zaopatrzenie wodne do zewnętrznego gaszenia pożaru</w:t>
      </w:r>
      <w:bookmarkEnd w:id="165"/>
      <w:bookmarkEnd w:id="166"/>
      <w:bookmarkEnd w:id="167"/>
      <w:bookmarkEnd w:id="168"/>
      <w:bookmarkEnd w:id="169"/>
      <w:bookmarkEnd w:id="170"/>
      <w:bookmarkEnd w:id="171"/>
      <w:bookmarkEnd w:id="172"/>
      <w:bookmarkEnd w:id="173"/>
      <w:bookmarkEnd w:id="174"/>
      <w:bookmarkEnd w:id="175"/>
    </w:p>
    <w:p w:rsidR="00C23254" w:rsidRPr="00022EF6" w:rsidRDefault="00C23254" w:rsidP="00C23254">
      <w:pPr>
        <w:spacing w:after="0" w:line="240" w:lineRule="auto"/>
        <w:rPr>
          <w:rFonts w:asciiTheme="minorHAnsi" w:hAnsiTheme="minorHAnsi" w:cstheme="minorHAnsi"/>
          <w:sz w:val="20"/>
          <w:szCs w:val="20"/>
        </w:rPr>
      </w:pPr>
      <w:r w:rsidRPr="000E5200">
        <w:rPr>
          <w:rFonts w:asciiTheme="minorHAnsi" w:hAnsiTheme="minorHAnsi" w:cstheme="minorHAnsi"/>
        </w:rPr>
        <w:tab/>
      </w:r>
      <w:r w:rsidRPr="00022EF6">
        <w:rPr>
          <w:rFonts w:asciiTheme="minorHAnsi" w:hAnsiTheme="minorHAnsi" w:cstheme="minorHAnsi"/>
          <w:sz w:val="20"/>
          <w:szCs w:val="20"/>
        </w:rPr>
        <w:t>Do zewnętrznego gaszenia pożaru służyć będzie istniejący zewnętrzny hydranty HP80 o wydajności 20dm3/s, zlokalizowane w odległości nie większej niż 14m od budynku oznaczone na rysunku projektu zagospodarowania terenu.</w:t>
      </w:r>
    </w:p>
    <w:p w:rsidR="00C23254" w:rsidRPr="00022EF6" w:rsidRDefault="00C23254" w:rsidP="00022EF6">
      <w:pPr>
        <w:pStyle w:val="Nagwek3"/>
        <w:numPr>
          <w:ilvl w:val="2"/>
          <w:numId w:val="0"/>
        </w:numPr>
        <w:spacing w:before="240" w:after="0" w:line="360" w:lineRule="auto"/>
        <w:jc w:val="both"/>
        <w:rPr>
          <w:rFonts w:asciiTheme="minorHAnsi" w:hAnsiTheme="minorHAnsi" w:cstheme="minorHAnsi"/>
          <w:color w:val="auto"/>
          <w:lang w:eastAsia="ar-SA"/>
        </w:rPr>
      </w:pPr>
      <w:bookmarkStart w:id="176" w:name="_Toc486493207"/>
      <w:bookmarkStart w:id="177" w:name="_Toc486493651"/>
      <w:bookmarkStart w:id="178" w:name="_Toc486493774"/>
      <w:bookmarkStart w:id="179" w:name="_Toc487704163"/>
      <w:bookmarkStart w:id="180" w:name="_Toc487704889"/>
      <w:bookmarkStart w:id="181" w:name="_Toc487714243"/>
      <w:bookmarkStart w:id="182" w:name="_Toc489252416"/>
      <w:bookmarkStart w:id="183" w:name="_Toc494270628"/>
      <w:bookmarkStart w:id="184" w:name="_Toc494271264"/>
      <w:bookmarkStart w:id="185" w:name="_Toc494271989"/>
      <w:r w:rsidRPr="00022EF6">
        <w:rPr>
          <w:rFonts w:asciiTheme="minorHAnsi" w:hAnsiTheme="minorHAnsi" w:cstheme="minorHAnsi"/>
          <w:color w:val="auto"/>
          <w:lang w:eastAsia="ar-SA"/>
        </w:rPr>
        <w:t>Drogi pożarowe</w:t>
      </w:r>
      <w:bookmarkEnd w:id="176"/>
      <w:bookmarkEnd w:id="177"/>
      <w:bookmarkEnd w:id="178"/>
      <w:bookmarkEnd w:id="179"/>
      <w:bookmarkEnd w:id="180"/>
      <w:bookmarkEnd w:id="181"/>
      <w:bookmarkEnd w:id="182"/>
      <w:bookmarkEnd w:id="183"/>
      <w:bookmarkEnd w:id="184"/>
      <w:bookmarkEnd w:id="185"/>
    </w:p>
    <w:p w:rsidR="00C23254" w:rsidRPr="00022EF6" w:rsidRDefault="00C23254" w:rsidP="00C23254">
      <w:pPr>
        <w:spacing w:after="0" w:line="240" w:lineRule="auto"/>
        <w:rPr>
          <w:rFonts w:asciiTheme="minorHAnsi" w:hAnsiTheme="minorHAnsi" w:cstheme="minorHAnsi"/>
          <w:sz w:val="20"/>
          <w:szCs w:val="20"/>
        </w:rPr>
      </w:pPr>
      <w:r w:rsidRPr="00022EF6">
        <w:rPr>
          <w:rFonts w:asciiTheme="minorHAnsi" w:hAnsiTheme="minorHAnsi" w:cstheme="minorHAnsi"/>
        </w:rPr>
        <w:tab/>
      </w:r>
      <w:r w:rsidRPr="00022EF6">
        <w:rPr>
          <w:rFonts w:asciiTheme="minorHAnsi" w:hAnsiTheme="minorHAnsi" w:cstheme="minorHAnsi"/>
          <w:sz w:val="20"/>
          <w:szCs w:val="20"/>
        </w:rPr>
        <w:t>Wymagania i parametry dla drogi pożarowej:</w:t>
      </w:r>
    </w:p>
    <w:p w:rsidR="00C23254" w:rsidRPr="00022EF6" w:rsidRDefault="00C23254" w:rsidP="00C23254">
      <w:pPr>
        <w:spacing w:after="0" w:line="240" w:lineRule="auto"/>
        <w:rPr>
          <w:rFonts w:asciiTheme="minorHAnsi" w:hAnsiTheme="minorHAnsi" w:cstheme="minorHAnsi"/>
          <w:sz w:val="20"/>
          <w:szCs w:val="20"/>
        </w:rPr>
      </w:pPr>
      <w:r w:rsidRPr="00022EF6">
        <w:rPr>
          <w:rFonts w:asciiTheme="minorHAnsi" w:hAnsiTheme="minorHAnsi" w:cstheme="minorHAnsi"/>
          <w:sz w:val="20"/>
          <w:szCs w:val="20"/>
        </w:rPr>
        <w:tab/>
      </w:r>
      <w:bookmarkStart w:id="186" w:name="_GoBack"/>
      <w:bookmarkEnd w:id="186"/>
      <w:r w:rsidRPr="00022EF6">
        <w:rPr>
          <w:rFonts w:asciiTheme="minorHAnsi" w:hAnsiTheme="minorHAnsi" w:cstheme="minorHAnsi"/>
          <w:sz w:val="20"/>
          <w:szCs w:val="20"/>
        </w:rPr>
        <w:t xml:space="preserve">Droga pożarowa do budynku nie jest wymagana. </w:t>
      </w:r>
    </w:p>
    <w:p w:rsidR="00C23254" w:rsidRPr="00022EF6" w:rsidRDefault="00C23254" w:rsidP="00022EF6">
      <w:pPr>
        <w:pStyle w:val="Nagwek3"/>
        <w:numPr>
          <w:ilvl w:val="2"/>
          <w:numId w:val="0"/>
        </w:numPr>
        <w:spacing w:before="240" w:after="0" w:line="360" w:lineRule="auto"/>
        <w:jc w:val="both"/>
        <w:rPr>
          <w:rFonts w:asciiTheme="minorHAnsi" w:hAnsiTheme="minorHAnsi" w:cstheme="minorHAnsi"/>
          <w:color w:val="auto"/>
          <w:lang w:eastAsia="ar-SA"/>
        </w:rPr>
      </w:pPr>
      <w:r w:rsidRPr="00022EF6">
        <w:rPr>
          <w:rFonts w:asciiTheme="minorHAnsi" w:hAnsiTheme="minorHAnsi" w:cstheme="minorHAnsi"/>
          <w:color w:val="auto"/>
          <w:lang w:eastAsia="ar-SA"/>
        </w:rPr>
        <w:t>Wymagania - uwagi dla inwestora i/lub wykonawstwa</w:t>
      </w:r>
    </w:p>
    <w:p w:rsidR="00C23254" w:rsidRPr="00022EF6" w:rsidRDefault="00C23254" w:rsidP="00022EF6">
      <w:pPr>
        <w:spacing w:after="0" w:line="240" w:lineRule="auto"/>
        <w:ind w:left="705"/>
        <w:rPr>
          <w:rFonts w:asciiTheme="minorHAnsi" w:hAnsiTheme="minorHAnsi" w:cstheme="minorHAnsi"/>
          <w:sz w:val="20"/>
          <w:szCs w:val="20"/>
        </w:rPr>
      </w:pPr>
      <w:r w:rsidRPr="00022EF6">
        <w:rPr>
          <w:rFonts w:asciiTheme="minorHAnsi" w:hAnsiTheme="minorHAnsi" w:cstheme="minorHAnsi"/>
          <w:sz w:val="20"/>
          <w:szCs w:val="20"/>
        </w:rPr>
        <w:t>Na etapie projektu budowlanego - określono w treści niniejszych warunków oraz jako wymagania do wykonania w procesie realizacji inwestycji, co następuje:</w:t>
      </w:r>
    </w:p>
    <w:p w:rsidR="00C23254" w:rsidRPr="00022EF6" w:rsidRDefault="00C23254" w:rsidP="00C23254">
      <w:pPr>
        <w:pStyle w:val="Akapitzlist"/>
        <w:numPr>
          <w:ilvl w:val="1"/>
          <w:numId w:val="45"/>
        </w:numPr>
        <w:spacing w:after="0" w:line="240" w:lineRule="auto"/>
        <w:ind w:left="1134"/>
        <w:jc w:val="both"/>
        <w:rPr>
          <w:rFonts w:asciiTheme="minorHAnsi" w:hAnsiTheme="minorHAnsi" w:cstheme="minorHAnsi"/>
          <w:sz w:val="20"/>
          <w:szCs w:val="20"/>
        </w:rPr>
      </w:pPr>
      <w:r w:rsidRPr="00022EF6">
        <w:rPr>
          <w:rFonts w:asciiTheme="minorHAnsi" w:hAnsiTheme="minorHAnsi" w:cstheme="minorHAnsi"/>
          <w:sz w:val="20"/>
          <w:szCs w:val="20"/>
        </w:rPr>
        <w:t>Do wykonania wskazanych instalacji i urządzeń ochrony przeciwpożarowej zastosować tyko te wyroby, które posiadają aktualne aprobaty techniczne lub certyfikaty zgodności.</w:t>
      </w:r>
    </w:p>
    <w:p w:rsidR="00C23254" w:rsidRPr="00022EF6" w:rsidRDefault="00C23254" w:rsidP="00C23254">
      <w:pPr>
        <w:pStyle w:val="Akapitzlist"/>
        <w:numPr>
          <w:ilvl w:val="1"/>
          <w:numId w:val="45"/>
        </w:numPr>
        <w:spacing w:after="0" w:line="240" w:lineRule="auto"/>
        <w:ind w:left="1134"/>
        <w:jc w:val="both"/>
        <w:rPr>
          <w:rFonts w:asciiTheme="minorHAnsi" w:hAnsiTheme="minorHAnsi" w:cstheme="minorHAnsi"/>
          <w:sz w:val="20"/>
          <w:szCs w:val="20"/>
        </w:rPr>
      </w:pPr>
      <w:r w:rsidRPr="00022EF6">
        <w:rPr>
          <w:rFonts w:asciiTheme="minorHAnsi" w:hAnsiTheme="minorHAnsi" w:cstheme="minorHAnsi"/>
          <w:sz w:val="20"/>
          <w:szCs w:val="20"/>
        </w:rPr>
        <w:t>Podane wymiary w świetle, wymagane postanowieniami przepisu [1], należy rozumieć jako uzyskane po wykończeniu powierzchni elementów budynku, a w odniesieniu do wymiarów okiennych i drzwiowych jako wymiary w świetle ościeżnicy. Grubość skrzydła drzwi po otwarciu nie może pomniejszać wymiaru szerokości w świetle ościeżnicy. Szerokość użytkową schodów stałych mierzy się między wewnętrznymi krawędziami poręczy. Szerokości te nie mogą być ograniczane przez zainstalowane urządzenia oraz elementy budynku.</w:t>
      </w:r>
    </w:p>
    <w:p w:rsidR="00C23254" w:rsidRPr="00022EF6" w:rsidRDefault="00C23254" w:rsidP="00C23254">
      <w:pPr>
        <w:pStyle w:val="Akapitzlist"/>
        <w:numPr>
          <w:ilvl w:val="1"/>
          <w:numId w:val="45"/>
        </w:numPr>
        <w:spacing w:after="0" w:line="240" w:lineRule="auto"/>
        <w:ind w:left="1134"/>
        <w:jc w:val="both"/>
        <w:rPr>
          <w:rFonts w:asciiTheme="minorHAnsi" w:hAnsiTheme="minorHAnsi" w:cstheme="minorHAnsi"/>
          <w:sz w:val="20"/>
          <w:szCs w:val="20"/>
        </w:rPr>
      </w:pPr>
      <w:r w:rsidRPr="00022EF6">
        <w:rPr>
          <w:rFonts w:asciiTheme="minorHAnsi" w:hAnsiTheme="minorHAnsi" w:cstheme="minorHAnsi"/>
          <w:sz w:val="20"/>
          <w:szCs w:val="20"/>
        </w:rPr>
        <w:t>Systemowe elementy o wskazanej klasie odporności ogniowej EI, takie jak ściany, obudowy itp. powinny być wykonane zgodnie z przyjętym atestowanym systemem.</w:t>
      </w:r>
    </w:p>
    <w:p w:rsidR="00C23254" w:rsidRPr="00022EF6" w:rsidRDefault="00C23254" w:rsidP="00C23254">
      <w:pPr>
        <w:pStyle w:val="Akapitzlist"/>
        <w:numPr>
          <w:ilvl w:val="1"/>
          <w:numId w:val="45"/>
        </w:numPr>
        <w:spacing w:after="0" w:line="240" w:lineRule="auto"/>
        <w:ind w:left="1134"/>
        <w:jc w:val="both"/>
        <w:rPr>
          <w:rFonts w:asciiTheme="minorHAnsi" w:hAnsiTheme="minorHAnsi" w:cstheme="minorHAnsi"/>
          <w:sz w:val="20"/>
          <w:szCs w:val="20"/>
        </w:rPr>
      </w:pPr>
      <w:r w:rsidRPr="00022EF6">
        <w:rPr>
          <w:rFonts w:asciiTheme="minorHAnsi" w:hAnsiTheme="minorHAnsi" w:cstheme="minorHAnsi"/>
          <w:sz w:val="20"/>
          <w:szCs w:val="20"/>
        </w:rPr>
        <w:t xml:space="preserve">Elementy drewniane budynku należy zabezpieczyć do wymaganego stopnia rozprzestrzeniania ognia (NRO). </w:t>
      </w:r>
    </w:p>
    <w:p w:rsidR="00C23254" w:rsidRPr="00022EF6" w:rsidRDefault="00C23254" w:rsidP="00C23254">
      <w:pPr>
        <w:pStyle w:val="Akapitzlist"/>
        <w:numPr>
          <w:ilvl w:val="1"/>
          <w:numId w:val="45"/>
        </w:numPr>
        <w:spacing w:after="0" w:line="240" w:lineRule="auto"/>
        <w:ind w:left="1134"/>
        <w:jc w:val="both"/>
        <w:rPr>
          <w:rFonts w:asciiTheme="minorHAnsi" w:eastAsia="Arial" w:hAnsiTheme="minorHAnsi" w:cstheme="minorHAnsi"/>
          <w:b/>
          <w:sz w:val="20"/>
          <w:szCs w:val="20"/>
        </w:rPr>
      </w:pPr>
      <w:r w:rsidRPr="00022EF6">
        <w:rPr>
          <w:rFonts w:asciiTheme="minorHAnsi" w:hAnsiTheme="minorHAnsi" w:cstheme="minorHAnsi"/>
          <w:sz w:val="20"/>
          <w:szCs w:val="20"/>
        </w:rPr>
        <w:t>Na dzień odbioru budynku należy zgromadzić dokumentację budowlaną. Dokumenty dopuszczające materiały, urządzenia i elementy budowlane do stosowania w ochronie przeciwpożarowej (atesty, certyfikaty, deklaracje zgodności, aprobaty techniczne). Protokoły zawierające wyniki badania stanu technicznego instalacji użytkowych (w szczególności: elektrycznej, odgromowej, natężenia oświetlenia ewakuacyjnego, wentylacyjnej, hydrantów i oddymiania). Dziennik budowy i wymagane oświadczenie kierownika budowy.</w:t>
      </w:r>
    </w:p>
    <w:p w:rsidR="00C23254" w:rsidRPr="00022EF6" w:rsidRDefault="00C23254" w:rsidP="00022EF6">
      <w:pPr>
        <w:pStyle w:val="Nagwek3"/>
        <w:numPr>
          <w:ilvl w:val="2"/>
          <w:numId w:val="0"/>
        </w:numPr>
        <w:spacing w:before="240" w:after="0" w:line="360" w:lineRule="auto"/>
        <w:jc w:val="both"/>
        <w:rPr>
          <w:rFonts w:asciiTheme="minorHAnsi" w:hAnsiTheme="minorHAnsi" w:cstheme="minorHAnsi"/>
          <w:color w:val="auto"/>
          <w:lang w:eastAsia="ar-SA"/>
        </w:rPr>
      </w:pPr>
      <w:bookmarkStart w:id="187" w:name="_Toc486493209"/>
      <w:bookmarkStart w:id="188" w:name="_Toc486493653"/>
      <w:bookmarkStart w:id="189" w:name="_Toc486493776"/>
      <w:bookmarkStart w:id="190" w:name="_Toc486494020"/>
      <w:bookmarkStart w:id="191" w:name="_Toc487704165"/>
      <w:bookmarkStart w:id="192" w:name="_Toc487704891"/>
      <w:bookmarkStart w:id="193" w:name="_Toc487714245"/>
      <w:bookmarkStart w:id="194" w:name="_Toc489252418"/>
      <w:bookmarkStart w:id="195" w:name="_Toc494270630"/>
      <w:bookmarkStart w:id="196" w:name="_Toc494271266"/>
      <w:bookmarkStart w:id="197" w:name="_Toc494271991"/>
      <w:r w:rsidRPr="00022EF6">
        <w:rPr>
          <w:rFonts w:asciiTheme="minorHAnsi" w:hAnsiTheme="minorHAnsi" w:cstheme="minorHAnsi"/>
          <w:color w:val="auto"/>
          <w:lang w:eastAsia="ar-SA"/>
        </w:rPr>
        <w:t>Uzgodnienia projektów branżowych</w:t>
      </w:r>
      <w:bookmarkEnd w:id="187"/>
      <w:bookmarkEnd w:id="188"/>
      <w:bookmarkEnd w:id="189"/>
      <w:bookmarkEnd w:id="190"/>
      <w:bookmarkEnd w:id="191"/>
      <w:bookmarkEnd w:id="192"/>
      <w:bookmarkEnd w:id="193"/>
      <w:bookmarkEnd w:id="194"/>
      <w:bookmarkEnd w:id="195"/>
      <w:bookmarkEnd w:id="196"/>
      <w:bookmarkEnd w:id="197"/>
    </w:p>
    <w:p w:rsidR="00C23254" w:rsidRPr="00022EF6" w:rsidRDefault="00C23254" w:rsidP="00C23254">
      <w:pPr>
        <w:spacing w:after="0" w:line="240" w:lineRule="auto"/>
        <w:rPr>
          <w:rFonts w:asciiTheme="minorHAnsi" w:hAnsiTheme="minorHAnsi" w:cstheme="minorHAnsi"/>
          <w:sz w:val="20"/>
          <w:szCs w:val="20"/>
        </w:rPr>
      </w:pPr>
      <w:r w:rsidRPr="00022EF6">
        <w:rPr>
          <w:rFonts w:asciiTheme="minorHAnsi" w:hAnsiTheme="minorHAnsi" w:cstheme="minorHAnsi"/>
          <w:sz w:val="20"/>
          <w:szCs w:val="20"/>
        </w:rPr>
        <w:tab/>
        <w:t>Urządzenia przeciwpożarowe w obiekcie powinny być wykonane zgodnie z projektem uzgodnionym pod względem ochrony przeciwpożarowej przez rzeczoznawcę do spraw zabezpieczeń przeciwpożarowych, a warunkiem dopuszczenia ich do użytkowania jest przeprowadzenie odpowiednich dla danego urządzenia prób i badań, potwierdzających prawidłowość ich działania -§ 3 ust. 1 przepisu [2].</w:t>
      </w:r>
    </w:p>
    <w:p w:rsidR="00CF4898" w:rsidRDefault="00C23254" w:rsidP="00022EF6">
      <w:pPr>
        <w:spacing w:after="0" w:line="240" w:lineRule="auto"/>
        <w:rPr>
          <w:rFonts w:asciiTheme="minorHAnsi" w:hAnsiTheme="minorHAnsi" w:cstheme="minorHAnsi"/>
          <w:sz w:val="20"/>
          <w:szCs w:val="20"/>
        </w:rPr>
      </w:pPr>
      <w:r w:rsidRPr="00022EF6">
        <w:rPr>
          <w:rFonts w:asciiTheme="minorHAnsi" w:hAnsiTheme="minorHAnsi" w:cstheme="minorHAnsi"/>
          <w:sz w:val="20"/>
          <w:szCs w:val="20"/>
        </w:rPr>
        <w:tab/>
        <w:t>Za urządzenia przeciwpożarowe uznaje się w szczególności: stałe i półstałe urządzenia gaśnicze i zabezpieczające,  systemu sygnalizacji pożarowej, w tym urządzenia sygnalizacyjno – alarmowe, urządzenia odbiorcze alarmów pożarowych i urządzenia odbiorcze sygnałów uszkodzeniowych, instalacje oświetlenia ewakuacyjnego, hydranty, zawory hydrantowe, pompy w pompowniach przeciwpożarowych, przeciwpożarowe klapy odcinające, urządzenia oddymiające, urządzenia zabezpieczające przed wybuchem oraz drzwi i bramy przeciwpożarowe, o ile są wyposażone w systemy sterowania.</w:t>
      </w:r>
    </w:p>
    <w:p w:rsidR="00022EF6" w:rsidRPr="00022EF6" w:rsidRDefault="00022EF6" w:rsidP="00022EF6">
      <w:pPr>
        <w:spacing w:after="0" w:line="240" w:lineRule="auto"/>
        <w:rPr>
          <w:rFonts w:asciiTheme="minorHAnsi" w:hAnsiTheme="minorHAnsi" w:cstheme="minorHAnsi"/>
          <w:sz w:val="20"/>
          <w:szCs w:val="20"/>
        </w:rPr>
      </w:pPr>
    </w:p>
    <w:p w:rsidR="00F007DA" w:rsidRPr="00CF4898" w:rsidRDefault="00F007DA" w:rsidP="00CF4898">
      <w:pPr>
        <w:spacing w:after="0" w:line="240" w:lineRule="auto"/>
        <w:rPr>
          <w:rFonts w:asciiTheme="minorHAnsi" w:hAnsiTheme="minorHAnsi" w:cstheme="minorHAnsi"/>
          <w:sz w:val="24"/>
          <w:szCs w:val="24"/>
        </w:rPr>
      </w:pPr>
      <w:r w:rsidRPr="00CF4898">
        <w:rPr>
          <w:rFonts w:asciiTheme="minorHAnsi" w:hAnsiTheme="minorHAnsi" w:cstheme="minorHAnsi"/>
          <w:sz w:val="24"/>
          <w:szCs w:val="24"/>
        </w:rPr>
        <w:t>1</w:t>
      </w:r>
      <w:r w:rsidR="00022EF6">
        <w:rPr>
          <w:rFonts w:asciiTheme="minorHAnsi" w:hAnsiTheme="minorHAnsi" w:cstheme="minorHAnsi"/>
          <w:sz w:val="24"/>
          <w:szCs w:val="24"/>
        </w:rPr>
        <w:t>3</w:t>
      </w:r>
      <w:r w:rsidRPr="00CF4898">
        <w:rPr>
          <w:rFonts w:asciiTheme="minorHAnsi" w:hAnsiTheme="minorHAnsi" w:cstheme="minorHAnsi"/>
          <w:sz w:val="24"/>
          <w:szCs w:val="24"/>
        </w:rPr>
        <w:t>. Warunki wykonania robót budowlano-montażowych</w:t>
      </w:r>
      <w:bookmarkEnd w:id="128"/>
      <w:bookmarkEnd w:id="129"/>
      <w:bookmarkEnd w:id="130"/>
      <w:bookmarkEnd w:id="131"/>
      <w:bookmarkEnd w:id="132"/>
      <w:bookmarkEnd w:id="133"/>
      <w:bookmarkEnd w:id="134"/>
      <w:bookmarkEnd w:id="135"/>
    </w:p>
    <w:p w:rsidR="00F007DA" w:rsidRPr="00022EF6" w:rsidRDefault="00F007DA" w:rsidP="00022EF6">
      <w:pPr>
        <w:pStyle w:val="Tekstpodstawowy"/>
        <w:spacing w:after="0"/>
        <w:jc w:val="both"/>
        <w:rPr>
          <w:rFonts w:asciiTheme="minorHAnsi" w:hAnsiTheme="minorHAnsi" w:cstheme="minorHAnsi"/>
          <w:sz w:val="20"/>
          <w:szCs w:val="20"/>
        </w:rPr>
      </w:pPr>
      <w:r w:rsidRPr="00CF4898">
        <w:rPr>
          <w:rFonts w:asciiTheme="minorHAnsi" w:hAnsiTheme="minorHAnsi" w:cstheme="minorHAnsi"/>
        </w:rPr>
        <w:tab/>
      </w:r>
      <w:r w:rsidRPr="00CF4898">
        <w:rPr>
          <w:rFonts w:asciiTheme="minorHAnsi" w:hAnsiTheme="minorHAnsi" w:cstheme="minorHAnsi"/>
          <w:sz w:val="20"/>
          <w:szCs w:val="20"/>
        </w:rPr>
        <w:t>Wszystkie roboty budowlano-montażowe,</w:t>
      </w:r>
      <w:r w:rsidR="00CF4898" w:rsidRPr="00CF4898">
        <w:rPr>
          <w:rFonts w:asciiTheme="minorHAnsi" w:hAnsiTheme="minorHAnsi" w:cstheme="minorHAnsi"/>
          <w:sz w:val="20"/>
          <w:szCs w:val="20"/>
        </w:rPr>
        <w:t xml:space="preserve"> </w:t>
      </w:r>
      <w:r w:rsidRPr="00CF4898">
        <w:rPr>
          <w:rFonts w:asciiTheme="minorHAnsi" w:hAnsiTheme="minorHAnsi" w:cstheme="minorHAnsi"/>
          <w:sz w:val="20"/>
          <w:szCs w:val="20"/>
        </w:rPr>
        <w:t>należy wykonać zgodnie</w:t>
      </w:r>
      <w:r w:rsidR="00CF4898" w:rsidRPr="00CF4898">
        <w:rPr>
          <w:rFonts w:asciiTheme="minorHAnsi" w:hAnsiTheme="minorHAnsi" w:cstheme="minorHAnsi"/>
          <w:sz w:val="20"/>
          <w:szCs w:val="20"/>
        </w:rPr>
        <w:t xml:space="preserve"> </w:t>
      </w:r>
      <w:r w:rsidRPr="00CF4898">
        <w:rPr>
          <w:rFonts w:asciiTheme="minorHAnsi" w:hAnsiTheme="minorHAnsi" w:cstheme="minorHAnsi"/>
          <w:sz w:val="20"/>
          <w:szCs w:val="20"/>
        </w:rPr>
        <w:t>z warunkami technicznymi wykonania i odbioru robót budowlano-montażowych wydanych przez Ministerstwo Gospodarki Przestrzennej i Budownictwa, a opracowanych przez Instytut Techniki Budowlanej.</w:t>
      </w:r>
    </w:p>
    <w:p w:rsidR="00F007DA" w:rsidRPr="00F007DA" w:rsidRDefault="00F007DA" w:rsidP="00F007DA">
      <w:pPr>
        <w:pStyle w:val="Akapitzlist"/>
        <w:ind w:left="540"/>
        <w:rPr>
          <w:rFonts w:asciiTheme="minorHAnsi" w:hAnsiTheme="minorHAnsi" w:cstheme="minorHAnsi"/>
          <w:i/>
          <w:sz w:val="20"/>
          <w:szCs w:val="20"/>
        </w:rPr>
      </w:pP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Pr="00F007DA">
        <w:rPr>
          <w:rFonts w:asciiTheme="minorHAnsi" w:hAnsiTheme="minorHAnsi" w:cstheme="minorHAnsi"/>
          <w:i/>
          <w:sz w:val="20"/>
          <w:szCs w:val="20"/>
        </w:rPr>
        <w:t>OPRACOWAŁA:</w:t>
      </w:r>
    </w:p>
    <w:p w:rsidR="00943B0C" w:rsidRPr="00F51E93" w:rsidRDefault="00F007DA" w:rsidP="00F51E93">
      <w:pPr>
        <w:pStyle w:val="Akapitzlist"/>
        <w:ind w:left="540"/>
        <w:rPr>
          <w:rFonts w:asciiTheme="minorHAnsi" w:hAnsiTheme="minorHAnsi" w:cstheme="minorHAnsi"/>
          <w:sz w:val="20"/>
          <w:szCs w:val="20"/>
        </w:rPr>
      </w:pPr>
      <w:r w:rsidRPr="00F007DA">
        <w:rPr>
          <w:rFonts w:asciiTheme="minorHAnsi" w:hAnsiTheme="minorHAnsi" w:cstheme="minorHAnsi"/>
          <w:sz w:val="20"/>
          <w:szCs w:val="20"/>
        </w:rPr>
        <w:tab/>
      </w:r>
      <w:r w:rsidRPr="00F007DA">
        <w:rPr>
          <w:rFonts w:asciiTheme="minorHAnsi" w:hAnsiTheme="minorHAnsi" w:cstheme="minorHAnsi"/>
          <w:sz w:val="20"/>
          <w:szCs w:val="20"/>
        </w:rPr>
        <w:tab/>
      </w:r>
      <w:r w:rsidRPr="00F007DA">
        <w:rPr>
          <w:rFonts w:asciiTheme="minorHAnsi" w:hAnsiTheme="minorHAnsi" w:cstheme="minorHAnsi"/>
          <w:sz w:val="20"/>
          <w:szCs w:val="20"/>
        </w:rPr>
        <w:tab/>
      </w:r>
      <w:r w:rsidRPr="00F007DA">
        <w:rPr>
          <w:rFonts w:asciiTheme="minorHAnsi" w:hAnsiTheme="minorHAnsi" w:cstheme="minorHAnsi"/>
          <w:sz w:val="20"/>
          <w:szCs w:val="20"/>
        </w:rPr>
        <w:tab/>
      </w:r>
      <w:r w:rsidRPr="00F007DA">
        <w:rPr>
          <w:rFonts w:asciiTheme="minorHAnsi" w:hAnsiTheme="minorHAnsi" w:cstheme="minorHAnsi"/>
          <w:sz w:val="20"/>
          <w:szCs w:val="20"/>
        </w:rPr>
        <w:tab/>
      </w:r>
      <w:r w:rsidRPr="00F007DA">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r>
      <w:r w:rsidRPr="00F007DA">
        <w:rPr>
          <w:rFonts w:asciiTheme="minorHAnsi" w:hAnsiTheme="minorHAnsi" w:cstheme="minorHAnsi"/>
          <w:sz w:val="20"/>
          <w:szCs w:val="20"/>
        </w:rPr>
        <w:t xml:space="preserve">mgr inż. arch. </w:t>
      </w:r>
      <w:r>
        <w:rPr>
          <w:rFonts w:asciiTheme="minorHAnsi" w:hAnsiTheme="minorHAnsi" w:cstheme="minorHAnsi"/>
          <w:sz w:val="20"/>
          <w:szCs w:val="20"/>
        </w:rPr>
        <w:t>Monika Borowska-Białek</w:t>
      </w:r>
    </w:p>
    <w:p w:rsidR="00A634CD" w:rsidRDefault="00A634CD">
      <w:pPr>
        <w:spacing w:after="0" w:line="240" w:lineRule="auto"/>
        <w:rPr>
          <w:rFonts w:asciiTheme="minorHAnsi" w:eastAsia="Times New Roman" w:hAnsiTheme="minorHAnsi" w:cstheme="minorHAnsi"/>
          <w:b/>
          <w:sz w:val="24"/>
          <w:szCs w:val="24"/>
        </w:rPr>
      </w:pPr>
      <w:bookmarkStart w:id="198" w:name="_Toc486493211"/>
      <w:bookmarkStart w:id="199" w:name="_Toc486493778"/>
      <w:bookmarkStart w:id="200" w:name="_Toc486494022"/>
      <w:bookmarkStart w:id="201" w:name="_Toc486494125"/>
      <w:bookmarkStart w:id="202" w:name="_Toc487704167"/>
      <w:bookmarkStart w:id="203" w:name="_Toc487704893"/>
      <w:bookmarkStart w:id="204" w:name="_Toc487714247"/>
      <w:bookmarkStart w:id="205" w:name="_Toc527978165"/>
      <w:r>
        <w:rPr>
          <w:rFonts w:asciiTheme="minorHAnsi" w:hAnsiTheme="minorHAnsi" w:cstheme="minorHAnsi"/>
          <w:i/>
          <w:szCs w:val="24"/>
        </w:rPr>
        <w:br w:type="page"/>
      </w:r>
    </w:p>
    <w:p w:rsidR="00943B0C" w:rsidRPr="008D19CF" w:rsidRDefault="008D19CF" w:rsidP="008D19CF">
      <w:pPr>
        <w:pStyle w:val="Nagwek2"/>
        <w:tabs>
          <w:tab w:val="left" w:pos="540"/>
        </w:tabs>
        <w:spacing w:after="0" w:line="240" w:lineRule="auto"/>
        <w:ind w:left="720" w:right="990"/>
        <w:rPr>
          <w:rFonts w:asciiTheme="minorHAnsi" w:hAnsiTheme="minorHAnsi" w:cstheme="minorHAnsi"/>
          <w:i w:val="0"/>
          <w:szCs w:val="24"/>
        </w:rPr>
      </w:pPr>
      <w:r w:rsidRPr="008D19CF">
        <w:rPr>
          <w:rFonts w:asciiTheme="minorHAnsi" w:hAnsiTheme="minorHAnsi" w:cstheme="minorHAnsi"/>
          <w:i w:val="0"/>
          <w:szCs w:val="24"/>
        </w:rPr>
        <w:lastRenderedPageBreak/>
        <w:t>III.</w:t>
      </w:r>
      <w:r w:rsidR="00943B0C" w:rsidRPr="008D19CF">
        <w:rPr>
          <w:rFonts w:asciiTheme="minorHAnsi" w:hAnsiTheme="minorHAnsi" w:cstheme="minorHAnsi"/>
          <w:i w:val="0"/>
          <w:szCs w:val="24"/>
        </w:rPr>
        <w:t>CZĘŚĆ FORMALNO-PRAWNA</w:t>
      </w:r>
      <w:bookmarkEnd w:id="198"/>
      <w:bookmarkEnd w:id="199"/>
      <w:bookmarkEnd w:id="200"/>
      <w:bookmarkEnd w:id="201"/>
      <w:bookmarkEnd w:id="202"/>
      <w:bookmarkEnd w:id="203"/>
      <w:bookmarkEnd w:id="204"/>
      <w:bookmarkEnd w:id="205"/>
    </w:p>
    <w:p w:rsidR="00943B0C" w:rsidRPr="00AB0586" w:rsidRDefault="00943B0C" w:rsidP="00943B0C"/>
    <w:p w:rsidR="00F550AF" w:rsidRDefault="00F550AF" w:rsidP="00F550AF">
      <w:pPr>
        <w:tabs>
          <w:tab w:val="left" w:pos="3420"/>
        </w:tabs>
        <w:autoSpaceDE w:val="0"/>
        <w:autoSpaceDN w:val="0"/>
        <w:adjustRightInd w:val="0"/>
        <w:spacing w:after="0" w:line="240" w:lineRule="auto"/>
        <w:jc w:val="right"/>
        <w:rPr>
          <w:rFonts w:ascii="Century Gothic" w:hAnsi="Century Gothic" w:cs="Century Gothic"/>
          <w:sz w:val="20"/>
          <w:szCs w:val="20"/>
          <w:lang w:eastAsia="pl-PL"/>
        </w:rPr>
      </w:pPr>
      <w:r>
        <w:rPr>
          <w:rFonts w:ascii="Century Gothic" w:hAnsi="Century Gothic" w:cs="Century Gothic"/>
          <w:sz w:val="20"/>
          <w:szCs w:val="20"/>
          <w:lang w:eastAsia="pl-PL"/>
        </w:rPr>
        <w:tab/>
      </w:r>
      <w:r>
        <w:rPr>
          <w:rFonts w:ascii="Century Gothic" w:hAnsi="Century Gothic" w:cs="Century Gothic"/>
          <w:sz w:val="20"/>
          <w:szCs w:val="20"/>
          <w:lang w:eastAsia="pl-PL"/>
        </w:rPr>
        <w:tab/>
      </w:r>
      <w:r>
        <w:rPr>
          <w:rFonts w:ascii="Century Gothic" w:hAnsi="Century Gothic" w:cs="Century Gothic"/>
          <w:sz w:val="20"/>
          <w:szCs w:val="20"/>
          <w:lang w:eastAsia="pl-PL"/>
        </w:rPr>
        <w:tab/>
      </w:r>
      <w:r>
        <w:rPr>
          <w:rFonts w:ascii="Century Gothic" w:hAnsi="Century Gothic" w:cs="Century Gothic"/>
          <w:sz w:val="20"/>
          <w:szCs w:val="20"/>
          <w:lang w:eastAsia="pl-PL"/>
        </w:rPr>
        <w:tab/>
      </w:r>
    </w:p>
    <w:p w:rsidR="00F550AF" w:rsidRDefault="00F550AF" w:rsidP="00F550AF">
      <w:pPr>
        <w:autoSpaceDE w:val="0"/>
        <w:autoSpaceDN w:val="0"/>
        <w:adjustRightInd w:val="0"/>
        <w:spacing w:after="0" w:line="240" w:lineRule="auto"/>
        <w:rPr>
          <w:rFonts w:cs="Calibri"/>
          <w:lang w:eastAsia="pl-PL"/>
        </w:rPr>
      </w:pPr>
    </w:p>
    <w:p w:rsidR="00F550AF" w:rsidRPr="004110C2" w:rsidRDefault="00F550AF" w:rsidP="00F550AF">
      <w:pPr>
        <w:tabs>
          <w:tab w:val="left" w:pos="3281"/>
        </w:tabs>
        <w:autoSpaceDE w:val="0"/>
        <w:autoSpaceDN w:val="0"/>
        <w:adjustRightInd w:val="0"/>
        <w:spacing w:after="0" w:line="360" w:lineRule="auto"/>
        <w:jc w:val="right"/>
        <w:rPr>
          <w:rFonts w:asciiTheme="minorHAnsi" w:hAnsiTheme="minorHAnsi" w:cstheme="minorHAnsi"/>
          <w:color w:val="000000"/>
          <w:sz w:val="24"/>
          <w:szCs w:val="24"/>
          <w:lang w:eastAsia="pl-PL"/>
        </w:rPr>
      </w:pPr>
      <w:r w:rsidRPr="004110C2">
        <w:rPr>
          <w:rFonts w:asciiTheme="minorHAnsi" w:hAnsiTheme="minorHAnsi" w:cstheme="minorHAnsi"/>
          <w:color w:val="000000"/>
          <w:sz w:val="24"/>
          <w:szCs w:val="24"/>
          <w:lang w:eastAsia="pl-PL"/>
        </w:rPr>
        <w:t>Gdańsk 201</w:t>
      </w:r>
      <w:r w:rsidR="004110C2" w:rsidRPr="004110C2">
        <w:rPr>
          <w:rFonts w:asciiTheme="minorHAnsi" w:hAnsiTheme="minorHAnsi" w:cstheme="minorHAnsi"/>
          <w:color w:val="000000"/>
          <w:sz w:val="24"/>
          <w:szCs w:val="24"/>
          <w:lang w:eastAsia="pl-PL"/>
        </w:rPr>
        <w:t>8</w:t>
      </w:r>
      <w:r w:rsidRPr="004110C2">
        <w:rPr>
          <w:rFonts w:asciiTheme="minorHAnsi" w:hAnsiTheme="minorHAnsi" w:cstheme="minorHAnsi"/>
          <w:color w:val="000000"/>
          <w:sz w:val="24"/>
          <w:szCs w:val="24"/>
          <w:lang w:eastAsia="pl-PL"/>
        </w:rPr>
        <w:t>.</w:t>
      </w:r>
      <w:r w:rsidR="004110C2" w:rsidRPr="004110C2">
        <w:rPr>
          <w:rFonts w:asciiTheme="minorHAnsi" w:hAnsiTheme="minorHAnsi" w:cstheme="minorHAnsi"/>
          <w:color w:val="000000"/>
          <w:sz w:val="24"/>
          <w:szCs w:val="24"/>
          <w:lang w:eastAsia="pl-PL"/>
        </w:rPr>
        <w:t>1</w:t>
      </w:r>
      <w:r w:rsidR="00022EF6">
        <w:rPr>
          <w:rFonts w:asciiTheme="minorHAnsi" w:hAnsiTheme="minorHAnsi" w:cstheme="minorHAnsi"/>
          <w:color w:val="000000"/>
          <w:sz w:val="24"/>
          <w:szCs w:val="24"/>
          <w:lang w:eastAsia="pl-PL"/>
        </w:rPr>
        <w:t>1</w:t>
      </w:r>
      <w:r w:rsidRPr="004110C2">
        <w:rPr>
          <w:rFonts w:asciiTheme="minorHAnsi" w:hAnsiTheme="minorHAnsi" w:cstheme="minorHAnsi"/>
          <w:color w:val="000000"/>
          <w:sz w:val="24"/>
          <w:szCs w:val="24"/>
          <w:lang w:eastAsia="pl-PL"/>
        </w:rPr>
        <w:t>.</w:t>
      </w:r>
      <w:r w:rsidR="00022EF6">
        <w:rPr>
          <w:rFonts w:asciiTheme="minorHAnsi" w:hAnsiTheme="minorHAnsi" w:cstheme="minorHAnsi"/>
          <w:color w:val="000000"/>
          <w:sz w:val="24"/>
          <w:szCs w:val="24"/>
          <w:lang w:eastAsia="pl-PL"/>
        </w:rPr>
        <w:t>14</w:t>
      </w:r>
    </w:p>
    <w:p w:rsidR="00F550AF" w:rsidRPr="004110C2" w:rsidRDefault="00F550AF" w:rsidP="00F550AF">
      <w:pPr>
        <w:autoSpaceDE w:val="0"/>
        <w:autoSpaceDN w:val="0"/>
        <w:adjustRightInd w:val="0"/>
        <w:spacing w:after="0" w:line="240" w:lineRule="auto"/>
        <w:jc w:val="center"/>
        <w:rPr>
          <w:rFonts w:asciiTheme="minorHAnsi" w:hAnsiTheme="minorHAnsi" w:cstheme="minorHAnsi"/>
          <w:lang w:eastAsia="pl-PL"/>
        </w:rPr>
      </w:pPr>
    </w:p>
    <w:p w:rsidR="00F550AF" w:rsidRPr="004110C2" w:rsidRDefault="00F550AF" w:rsidP="00F550AF">
      <w:pPr>
        <w:autoSpaceDE w:val="0"/>
        <w:autoSpaceDN w:val="0"/>
        <w:adjustRightInd w:val="0"/>
        <w:spacing w:after="0" w:line="240" w:lineRule="auto"/>
        <w:jc w:val="center"/>
        <w:rPr>
          <w:rFonts w:asciiTheme="minorHAnsi" w:hAnsiTheme="minorHAnsi" w:cstheme="minorHAnsi"/>
          <w:lang w:eastAsia="pl-PL"/>
        </w:rPr>
      </w:pPr>
    </w:p>
    <w:p w:rsidR="00F550AF" w:rsidRPr="004110C2" w:rsidRDefault="00F550AF" w:rsidP="00F550AF">
      <w:pPr>
        <w:autoSpaceDE w:val="0"/>
        <w:autoSpaceDN w:val="0"/>
        <w:adjustRightInd w:val="0"/>
        <w:spacing w:after="0" w:line="240" w:lineRule="auto"/>
        <w:jc w:val="center"/>
        <w:rPr>
          <w:rFonts w:asciiTheme="minorHAnsi" w:hAnsiTheme="minorHAnsi" w:cstheme="minorHAnsi"/>
          <w:lang w:eastAsia="pl-PL"/>
        </w:rPr>
      </w:pPr>
    </w:p>
    <w:p w:rsidR="00F550AF" w:rsidRPr="004110C2" w:rsidRDefault="00F550AF" w:rsidP="00F550AF">
      <w:pPr>
        <w:autoSpaceDE w:val="0"/>
        <w:autoSpaceDN w:val="0"/>
        <w:adjustRightInd w:val="0"/>
        <w:spacing w:after="0" w:line="240" w:lineRule="auto"/>
        <w:jc w:val="center"/>
        <w:rPr>
          <w:rFonts w:asciiTheme="minorHAnsi" w:hAnsiTheme="minorHAnsi" w:cstheme="minorHAnsi"/>
          <w:b/>
          <w:bCs/>
          <w:color w:val="000000"/>
          <w:sz w:val="28"/>
          <w:szCs w:val="28"/>
          <w:lang w:eastAsia="pl-PL"/>
        </w:rPr>
      </w:pPr>
      <w:r w:rsidRPr="004110C2">
        <w:rPr>
          <w:rFonts w:asciiTheme="minorHAnsi" w:hAnsiTheme="minorHAnsi" w:cstheme="minorHAnsi"/>
          <w:b/>
          <w:bCs/>
          <w:color w:val="000000"/>
          <w:sz w:val="28"/>
          <w:szCs w:val="28"/>
          <w:lang w:eastAsia="pl-PL"/>
        </w:rPr>
        <w:t>OŚWIADCZENIE PROJEKTANTA</w:t>
      </w:r>
      <w:r w:rsidR="00022EF6">
        <w:rPr>
          <w:rFonts w:asciiTheme="minorHAnsi" w:hAnsiTheme="minorHAnsi" w:cstheme="minorHAnsi"/>
          <w:b/>
          <w:bCs/>
          <w:color w:val="000000"/>
          <w:sz w:val="28"/>
          <w:szCs w:val="28"/>
          <w:lang w:eastAsia="pl-PL"/>
        </w:rPr>
        <w:t xml:space="preserve"> i SPRAWDZAJĄCEGO</w:t>
      </w:r>
    </w:p>
    <w:p w:rsidR="00F550AF" w:rsidRPr="004110C2" w:rsidRDefault="00F550AF" w:rsidP="00F550AF">
      <w:pPr>
        <w:autoSpaceDE w:val="0"/>
        <w:autoSpaceDN w:val="0"/>
        <w:adjustRightInd w:val="0"/>
        <w:spacing w:after="0" w:line="240" w:lineRule="auto"/>
        <w:jc w:val="both"/>
        <w:rPr>
          <w:rFonts w:asciiTheme="minorHAnsi" w:hAnsiTheme="minorHAnsi" w:cstheme="minorHAnsi"/>
          <w:lang w:eastAsia="pl-PL"/>
        </w:rPr>
      </w:pPr>
    </w:p>
    <w:p w:rsidR="00F550AF" w:rsidRPr="004110C2" w:rsidRDefault="00F550AF" w:rsidP="00F550AF">
      <w:pPr>
        <w:autoSpaceDE w:val="0"/>
        <w:autoSpaceDN w:val="0"/>
        <w:adjustRightInd w:val="0"/>
        <w:spacing w:after="0" w:line="240" w:lineRule="auto"/>
        <w:jc w:val="both"/>
        <w:rPr>
          <w:rFonts w:asciiTheme="minorHAnsi" w:hAnsiTheme="minorHAnsi" w:cstheme="minorHAnsi"/>
          <w:lang w:eastAsia="pl-PL"/>
        </w:rPr>
      </w:pPr>
    </w:p>
    <w:p w:rsidR="00F550AF" w:rsidRPr="004110C2" w:rsidRDefault="00F550AF" w:rsidP="00F550AF">
      <w:pPr>
        <w:tabs>
          <w:tab w:val="left" w:pos="3281"/>
        </w:tabs>
        <w:autoSpaceDE w:val="0"/>
        <w:autoSpaceDN w:val="0"/>
        <w:adjustRightInd w:val="0"/>
        <w:spacing w:after="0" w:line="360" w:lineRule="auto"/>
        <w:jc w:val="both"/>
        <w:rPr>
          <w:rFonts w:asciiTheme="minorHAnsi" w:hAnsiTheme="minorHAnsi" w:cstheme="minorHAnsi"/>
          <w:color w:val="000000"/>
          <w:sz w:val="24"/>
          <w:szCs w:val="24"/>
          <w:lang w:eastAsia="pl-PL"/>
        </w:rPr>
      </w:pPr>
      <w:r w:rsidRPr="004110C2">
        <w:rPr>
          <w:rFonts w:asciiTheme="minorHAnsi" w:hAnsiTheme="minorHAnsi" w:cstheme="minorHAnsi"/>
          <w:color w:val="000000"/>
          <w:sz w:val="24"/>
          <w:szCs w:val="24"/>
          <w:lang w:eastAsia="pl-PL"/>
        </w:rPr>
        <w:t xml:space="preserve">Oświadczam, że projekt budynku </w:t>
      </w:r>
      <w:r w:rsidR="00932923">
        <w:rPr>
          <w:rFonts w:asciiTheme="minorHAnsi" w:hAnsiTheme="minorHAnsi" w:cstheme="minorHAnsi"/>
          <w:color w:val="000000"/>
          <w:sz w:val="24"/>
          <w:szCs w:val="24"/>
          <w:lang w:eastAsia="pl-PL"/>
        </w:rPr>
        <w:t>remizy</w:t>
      </w:r>
      <w:r w:rsidRPr="004110C2">
        <w:rPr>
          <w:rFonts w:asciiTheme="minorHAnsi" w:hAnsiTheme="minorHAnsi" w:cstheme="minorHAnsi"/>
          <w:color w:val="000000"/>
          <w:sz w:val="24"/>
          <w:szCs w:val="24"/>
          <w:lang w:eastAsia="pl-PL"/>
        </w:rPr>
        <w:t xml:space="preserve"> </w:t>
      </w:r>
      <w:r w:rsidR="004110C2" w:rsidRPr="004110C2">
        <w:rPr>
          <w:rFonts w:asciiTheme="minorHAnsi" w:hAnsiTheme="minorHAnsi" w:cstheme="minorHAnsi"/>
          <w:color w:val="000000"/>
          <w:sz w:val="24"/>
          <w:szCs w:val="24"/>
          <w:lang w:eastAsia="pl-PL"/>
        </w:rPr>
        <w:t>na</w:t>
      </w:r>
      <w:r w:rsidRPr="004110C2">
        <w:rPr>
          <w:rFonts w:asciiTheme="minorHAnsi" w:hAnsiTheme="minorHAnsi" w:cstheme="minorHAnsi"/>
          <w:color w:val="000000"/>
          <w:sz w:val="24"/>
          <w:szCs w:val="24"/>
          <w:lang w:eastAsia="pl-PL"/>
        </w:rPr>
        <w:t xml:space="preserve"> dz. nr 2</w:t>
      </w:r>
      <w:r w:rsidR="00932923">
        <w:rPr>
          <w:rFonts w:asciiTheme="minorHAnsi" w:hAnsiTheme="minorHAnsi" w:cstheme="minorHAnsi"/>
          <w:color w:val="000000"/>
          <w:sz w:val="24"/>
          <w:szCs w:val="24"/>
          <w:lang w:eastAsia="pl-PL"/>
        </w:rPr>
        <w:t>8</w:t>
      </w:r>
      <w:r w:rsidR="004110C2" w:rsidRPr="004110C2">
        <w:rPr>
          <w:rFonts w:asciiTheme="minorHAnsi" w:hAnsiTheme="minorHAnsi" w:cstheme="minorHAnsi"/>
          <w:color w:val="000000"/>
          <w:sz w:val="24"/>
          <w:szCs w:val="24"/>
          <w:lang w:eastAsia="pl-PL"/>
        </w:rPr>
        <w:t>/</w:t>
      </w:r>
      <w:r w:rsidR="00932923">
        <w:rPr>
          <w:rFonts w:asciiTheme="minorHAnsi" w:hAnsiTheme="minorHAnsi" w:cstheme="minorHAnsi"/>
          <w:color w:val="000000"/>
          <w:sz w:val="24"/>
          <w:szCs w:val="24"/>
          <w:lang w:eastAsia="pl-PL"/>
        </w:rPr>
        <w:t>3</w:t>
      </w:r>
      <w:r w:rsidRPr="004110C2">
        <w:rPr>
          <w:rFonts w:asciiTheme="minorHAnsi" w:hAnsiTheme="minorHAnsi" w:cstheme="minorHAnsi"/>
          <w:color w:val="000000"/>
          <w:sz w:val="24"/>
          <w:szCs w:val="24"/>
          <w:lang w:eastAsia="pl-PL"/>
        </w:rPr>
        <w:t xml:space="preserve">, </w:t>
      </w:r>
      <w:r w:rsidR="004110C2" w:rsidRPr="004110C2">
        <w:rPr>
          <w:rFonts w:asciiTheme="minorHAnsi" w:hAnsiTheme="minorHAnsi" w:cstheme="minorHAnsi"/>
          <w:color w:val="000000"/>
          <w:sz w:val="24"/>
          <w:szCs w:val="24"/>
          <w:lang w:eastAsia="pl-PL"/>
        </w:rPr>
        <w:t>w</w:t>
      </w:r>
      <w:r w:rsidRPr="004110C2">
        <w:rPr>
          <w:rFonts w:asciiTheme="minorHAnsi" w:hAnsiTheme="minorHAnsi" w:cstheme="minorHAnsi"/>
          <w:color w:val="000000"/>
          <w:sz w:val="24"/>
          <w:szCs w:val="24"/>
          <w:lang w:eastAsia="pl-PL"/>
        </w:rPr>
        <w:t xml:space="preserve"> </w:t>
      </w:r>
      <w:r w:rsidR="00932923">
        <w:rPr>
          <w:rFonts w:asciiTheme="minorHAnsi" w:hAnsiTheme="minorHAnsi" w:cstheme="minorHAnsi"/>
          <w:color w:val="000000"/>
          <w:sz w:val="24"/>
          <w:szCs w:val="24"/>
          <w:lang w:eastAsia="pl-PL"/>
        </w:rPr>
        <w:t>Pruszczu</w:t>
      </w:r>
      <w:r w:rsidRPr="004110C2">
        <w:rPr>
          <w:rFonts w:asciiTheme="minorHAnsi" w:hAnsiTheme="minorHAnsi" w:cstheme="minorHAnsi"/>
          <w:color w:val="000000"/>
          <w:sz w:val="24"/>
          <w:szCs w:val="24"/>
          <w:lang w:eastAsia="pl-PL"/>
        </w:rPr>
        <w:t xml:space="preserve">, wraz z instalacjami wewnętrznymi, zagospodarowaniem terenu został </w:t>
      </w:r>
      <w:r w:rsidR="004110C2" w:rsidRPr="004110C2">
        <w:rPr>
          <w:rFonts w:asciiTheme="minorHAnsi" w:hAnsiTheme="minorHAnsi" w:cstheme="minorHAnsi"/>
          <w:color w:val="000000"/>
          <w:sz w:val="24"/>
          <w:szCs w:val="24"/>
          <w:lang w:eastAsia="pl-PL"/>
        </w:rPr>
        <w:t>wykonany</w:t>
      </w:r>
      <w:r w:rsidRPr="004110C2">
        <w:rPr>
          <w:rFonts w:asciiTheme="minorHAnsi" w:hAnsiTheme="minorHAnsi" w:cstheme="minorHAnsi"/>
          <w:color w:val="000000"/>
          <w:sz w:val="24"/>
          <w:szCs w:val="24"/>
          <w:lang w:eastAsia="pl-PL"/>
        </w:rPr>
        <w:t xml:space="preserve"> zgodnie z obowiązującymi przepisami oraz zasadami </w:t>
      </w:r>
      <w:r w:rsidR="004110C2" w:rsidRPr="004110C2">
        <w:rPr>
          <w:rFonts w:asciiTheme="minorHAnsi" w:hAnsiTheme="minorHAnsi" w:cstheme="minorHAnsi"/>
          <w:color w:val="000000"/>
          <w:sz w:val="24"/>
          <w:szCs w:val="24"/>
          <w:lang w:eastAsia="pl-PL"/>
        </w:rPr>
        <w:t xml:space="preserve">współczesnej </w:t>
      </w:r>
      <w:r w:rsidRPr="004110C2">
        <w:rPr>
          <w:rFonts w:asciiTheme="minorHAnsi" w:hAnsiTheme="minorHAnsi" w:cstheme="minorHAnsi"/>
          <w:color w:val="000000"/>
          <w:sz w:val="24"/>
          <w:szCs w:val="24"/>
          <w:lang w:eastAsia="pl-PL"/>
        </w:rPr>
        <w:t>wiedzy technicznej.</w:t>
      </w:r>
    </w:p>
    <w:p w:rsidR="00943B0C" w:rsidRDefault="00943B0C" w:rsidP="00943B0C"/>
    <w:p w:rsidR="009E0779" w:rsidRPr="00AB0586" w:rsidRDefault="009E0779" w:rsidP="00943B0C"/>
    <w:p w:rsidR="00943B0C" w:rsidRPr="009E0779" w:rsidRDefault="00943B0C" w:rsidP="00943B0C">
      <w:pPr>
        <w:spacing w:line="360" w:lineRule="auto"/>
        <w:rPr>
          <w:rFonts w:cs="Tahoma"/>
          <w:sz w:val="24"/>
          <w:szCs w:val="24"/>
        </w:rPr>
      </w:pPr>
    </w:p>
    <w:p w:rsidR="00943B0C" w:rsidRPr="00932923" w:rsidRDefault="004110C2" w:rsidP="004110C2">
      <w:pPr>
        <w:spacing w:line="360" w:lineRule="auto"/>
        <w:rPr>
          <w:rFonts w:cs="Tahoma"/>
          <w:sz w:val="24"/>
          <w:szCs w:val="24"/>
        </w:rPr>
      </w:pPr>
      <w:r>
        <w:rPr>
          <w:rFonts w:cs="Tahoma"/>
          <w:i/>
          <w:sz w:val="24"/>
          <w:szCs w:val="24"/>
        </w:rPr>
        <w:tab/>
      </w:r>
      <w:r>
        <w:rPr>
          <w:rFonts w:cs="Tahoma"/>
          <w:i/>
          <w:sz w:val="24"/>
          <w:szCs w:val="24"/>
        </w:rPr>
        <w:tab/>
      </w:r>
      <w:r>
        <w:rPr>
          <w:rFonts w:cs="Tahoma"/>
          <w:i/>
          <w:sz w:val="24"/>
          <w:szCs w:val="24"/>
        </w:rPr>
        <w:tab/>
      </w:r>
      <w:r>
        <w:rPr>
          <w:rFonts w:cs="Tahoma"/>
          <w:i/>
          <w:sz w:val="24"/>
          <w:szCs w:val="24"/>
        </w:rPr>
        <w:tab/>
      </w:r>
      <w:r>
        <w:rPr>
          <w:rFonts w:cs="Tahoma"/>
          <w:i/>
          <w:sz w:val="24"/>
          <w:szCs w:val="24"/>
        </w:rPr>
        <w:tab/>
      </w:r>
      <w:r w:rsidR="00943B0C" w:rsidRPr="00932923">
        <w:rPr>
          <w:rFonts w:cs="Tahoma"/>
          <w:sz w:val="24"/>
          <w:szCs w:val="24"/>
        </w:rPr>
        <w:t xml:space="preserve"> AUTOR</w:t>
      </w:r>
      <w:r w:rsidR="008D19CF" w:rsidRPr="00932923">
        <w:rPr>
          <w:rFonts w:cs="Tahoma"/>
          <w:sz w:val="24"/>
          <w:szCs w:val="24"/>
        </w:rPr>
        <w:t xml:space="preserve"> PROJEKTU</w:t>
      </w:r>
      <w:r w:rsidR="00932923" w:rsidRPr="00932923">
        <w:rPr>
          <w:rFonts w:cs="Tahoma"/>
          <w:sz w:val="24"/>
          <w:szCs w:val="24"/>
        </w:rPr>
        <w:t>:</w:t>
      </w:r>
    </w:p>
    <w:p w:rsidR="004110C2" w:rsidRPr="00932923" w:rsidRDefault="00943B0C" w:rsidP="004110C2">
      <w:pPr>
        <w:autoSpaceDE w:val="0"/>
        <w:autoSpaceDN w:val="0"/>
        <w:adjustRightInd w:val="0"/>
        <w:spacing w:after="0" w:line="240" w:lineRule="auto"/>
        <w:ind w:left="2832" w:firstLine="708"/>
        <w:rPr>
          <w:rFonts w:cs="Calibri"/>
          <w:b/>
        </w:rPr>
      </w:pPr>
      <w:r w:rsidRPr="00932923">
        <w:rPr>
          <w:rFonts w:cs="Tahoma"/>
          <w:b/>
        </w:rPr>
        <w:t xml:space="preserve"> mgr inż. </w:t>
      </w:r>
      <w:r w:rsidR="008D19CF" w:rsidRPr="00932923">
        <w:rPr>
          <w:rFonts w:cs="Tahoma"/>
          <w:b/>
        </w:rPr>
        <w:t>arch. Monika Borowska-Białek</w:t>
      </w:r>
      <w:r w:rsidR="004110C2" w:rsidRPr="00932923">
        <w:rPr>
          <w:rFonts w:cs="Calibri"/>
          <w:b/>
        </w:rPr>
        <w:t xml:space="preserve"> </w:t>
      </w:r>
    </w:p>
    <w:p w:rsidR="004110C2" w:rsidRPr="00932923" w:rsidRDefault="004110C2" w:rsidP="004110C2">
      <w:pPr>
        <w:autoSpaceDE w:val="0"/>
        <w:autoSpaceDN w:val="0"/>
        <w:adjustRightInd w:val="0"/>
        <w:spacing w:after="0" w:line="240" w:lineRule="auto"/>
        <w:ind w:left="2832" w:firstLine="708"/>
        <w:rPr>
          <w:rFonts w:cs="Calibri"/>
        </w:rPr>
      </w:pPr>
      <w:r w:rsidRPr="00932923">
        <w:rPr>
          <w:rFonts w:cs="Calibri"/>
        </w:rPr>
        <w:t xml:space="preserve">uprawnienia budowlane do projektowania bez ograniczeń </w:t>
      </w:r>
    </w:p>
    <w:p w:rsidR="004110C2" w:rsidRPr="00932923" w:rsidRDefault="004110C2" w:rsidP="004110C2">
      <w:pPr>
        <w:autoSpaceDE w:val="0"/>
        <w:autoSpaceDN w:val="0"/>
        <w:adjustRightInd w:val="0"/>
        <w:spacing w:after="0" w:line="240" w:lineRule="auto"/>
        <w:ind w:left="2832" w:firstLine="708"/>
        <w:rPr>
          <w:rFonts w:cs="Calibri"/>
        </w:rPr>
      </w:pPr>
      <w:r w:rsidRPr="00932923">
        <w:rPr>
          <w:rFonts w:cs="Calibri"/>
        </w:rPr>
        <w:t>w specjalności architektonicznej</w:t>
      </w:r>
    </w:p>
    <w:p w:rsidR="004110C2" w:rsidRPr="00932923" w:rsidRDefault="004110C2" w:rsidP="004110C2">
      <w:pPr>
        <w:spacing w:after="0" w:line="240" w:lineRule="auto"/>
        <w:ind w:left="2832" w:firstLine="708"/>
        <w:rPr>
          <w:rFonts w:cs="Calibri"/>
          <w:b/>
        </w:rPr>
      </w:pPr>
      <w:r w:rsidRPr="00932923">
        <w:rPr>
          <w:rFonts w:cs="Calibri"/>
          <w:b/>
        </w:rPr>
        <w:t>upr. nr PO/KK/366/2010</w:t>
      </w:r>
    </w:p>
    <w:p w:rsidR="00932923" w:rsidRPr="00932923" w:rsidRDefault="00932923" w:rsidP="00932923">
      <w:pPr>
        <w:spacing w:line="360" w:lineRule="auto"/>
        <w:rPr>
          <w:rFonts w:cs="Tahoma"/>
          <w:sz w:val="24"/>
          <w:szCs w:val="24"/>
        </w:rPr>
      </w:pPr>
    </w:p>
    <w:p w:rsidR="00943B0C" w:rsidRPr="00932923" w:rsidRDefault="00932923" w:rsidP="00932923">
      <w:pPr>
        <w:spacing w:line="360" w:lineRule="auto"/>
        <w:ind w:left="2832" w:firstLine="708"/>
        <w:rPr>
          <w:rFonts w:cs="Tahoma"/>
          <w:sz w:val="24"/>
          <w:szCs w:val="24"/>
        </w:rPr>
      </w:pPr>
      <w:r w:rsidRPr="00932923">
        <w:rPr>
          <w:rFonts w:cs="Tahoma"/>
          <w:sz w:val="24"/>
          <w:szCs w:val="24"/>
        </w:rPr>
        <w:t>SPRAWDZAJĄCY:</w:t>
      </w:r>
    </w:p>
    <w:p w:rsidR="00932923" w:rsidRPr="00932923" w:rsidRDefault="00932923" w:rsidP="00932923">
      <w:pPr>
        <w:autoSpaceDE w:val="0"/>
        <w:adjustRightInd w:val="0"/>
        <w:spacing w:after="0" w:line="240" w:lineRule="auto"/>
        <w:ind w:left="2832" w:firstLine="708"/>
        <w:rPr>
          <w:rFonts w:cs="Calibri"/>
          <w:b/>
          <w:bCs/>
        </w:rPr>
      </w:pPr>
      <w:r w:rsidRPr="00932923">
        <w:rPr>
          <w:rFonts w:cs="Calibri"/>
          <w:b/>
          <w:bCs/>
        </w:rPr>
        <w:t>mgr inż. arch. Anna Rubczak</w:t>
      </w:r>
    </w:p>
    <w:p w:rsidR="00932923" w:rsidRPr="00932923" w:rsidRDefault="00932923" w:rsidP="00932923">
      <w:pPr>
        <w:autoSpaceDE w:val="0"/>
        <w:adjustRightInd w:val="0"/>
        <w:spacing w:after="0" w:line="240" w:lineRule="auto"/>
        <w:ind w:left="2832" w:firstLine="708"/>
        <w:rPr>
          <w:rFonts w:cs="Calibri"/>
        </w:rPr>
      </w:pPr>
      <w:r w:rsidRPr="00932923">
        <w:rPr>
          <w:rFonts w:cs="Calibri"/>
        </w:rPr>
        <w:t>uprawnienia budowlane do projektowania</w:t>
      </w:r>
    </w:p>
    <w:p w:rsidR="00932923" w:rsidRPr="00932923" w:rsidRDefault="00932923" w:rsidP="00932923">
      <w:pPr>
        <w:autoSpaceDE w:val="0"/>
        <w:adjustRightInd w:val="0"/>
        <w:spacing w:after="0" w:line="240" w:lineRule="auto"/>
        <w:ind w:left="2832" w:firstLine="708"/>
        <w:rPr>
          <w:rFonts w:cs="Calibri"/>
        </w:rPr>
      </w:pPr>
      <w:r w:rsidRPr="00932923">
        <w:rPr>
          <w:rFonts w:cs="Calibri"/>
        </w:rPr>
        <w:t>bez ograniczeń w specjalności architektonicznej</w:t>
      </w:r>
    </w:p>
    <w:p w:rsidR="00932923" w:rsidRPr="00932923" w:rsidRDefault="00932923" w:rsidP="00932923">
      <w:pPr>
        <w:autoSpaceDE w:val="0"/>
        <w:adjustRightInd w:val="0"/>
        <w:spacing w:after="0" w:line="240" w:lineRule="auto"/>
        <w:ind w:left="2832" w:firstLine="708"/>
        <w:rPr>
          <w:rFonts w:cs="Calibri"/>
          <w:b/>
          <w:iCs/>
          <w:color w:val="000000"/>
          <w:lang w:eastAsia="pl-PL"/>
        </w:rPr>
      </w:pPr>
      <w:r w:rsidRPr="00932923">
        <w:rPr>
          <w:rFonts w:cs="Calibri"/>
          <w:b/>
        </w:rPr>
        <w:t>upr.</w:t>
      </w:r>
      <w:r>
        <w:rPr>
          <w:rFonts w:cs="Calibri"/>
          <w:b/>
        </w:rPr>
        <w:t xml:space="preserve"> </w:t>
      </w:r>
      <w:r w:rsidRPr="00932923">
        <w:rPr>
          <w:rFonts w:cs="Calibri"/>
          <w:b/>
        </w:rPr>
        <w:t xml:space="preserve">nr </w:t>
      </w:r>
      <w:r>
        <w:rPr>
          <w:rFonts w:cs="Calibri"/>
          <w:b/>
        </w:rPr>
        <w:t xml:space="preserve"> </w:t>
      </w:r>
      <w:r w:rsidRPr="00932923">
        <w:rPr>
          <w:rFonts w:cs="Calibri"/>
          <w:b/>
          <w:color w:val="000000"/>
          <w:lang w:eastAsia="pl-PL"/>
        </w:rPr>
        <w:t>549/POKK/201</w:t>
      </w:r>
      <w:r w:rsidRPr="00932923">
        <w:rPr>
          <w:rFonts w:cs="Calibri"/>
          <w:b/>
          <w:iCs/>
          <w:color w:val="000000"/>
          <w:lang w:eastAsia="pl-PL"/>
        </w:rPr>
        <w:t>3</w:t>
      </w:r>
    </w:p>
    <w:p w:rsidR="00932923" w:rsidRDefault="00932923" w:rsidP="009E0779">
      <w:pPr>
        <w:spacing w:line="360" w:lineRule="auto"/>
        <w:ind w:left="4248" w:firstLine="708"/>
        <w:rPr>
          <w:rFonts w:cs="Tahoma"/>
          <w:i/>
          <w:sz w:val="24"/>
          <w:szCs w:val="24"/>
        </w:rPr>
      </w:pPr>
    </w:p>
    <w:p w:rsidR="00943B0C" w:rsidRDefault="00943B0C">
      <w:pPr>
        <w:rPr>
          <w:rFonts w:asciiTheme="minorHAnsi" w:hAnsiTheme="minorHAnsi" w:cstheme="minorHAnsi"/>
        </w:rPr>
      </w:pPr>
    </w:p>
    <w:p w:rsidR="00943B0C" w:rsidRDefault="00943B0C">
      <w:pPr>
        <w:rPr>
          <w:rFonts w:asciiTheme="minorHAnsi" w:hAnsiTheme="minorHAnsi" w:cstheme="minorHAnsi"/>
        </w:rPr>
      </w:pPr>
    </w:p>
    <w:p w:rsidR="009E0779" w:rsidRDefault="009E0779">
      <w:pPr>
        <w:rPr>
          <w:rFonts w:asciiTheme="minorHAnsi" w:hAnsiTheme="minorHAnsi" w:cstheme="minorHAnsi"/>
        </w:rPr>
      </w:pPr>
    </w:p>
    <w:p w:rsidR="009E0779" w:rsidRDefault="00B4548D">
      <w:pPr>
        <w:rPr>
          <w:rFonts w:asciiTheme="minorHAnsi" w:hAnsiTheme="minorHAnsi" w:cstheme="minorHAnsi"/>
        </w:rPr>
      </w:pPr>
      <w:r w:rsidRPr="00C47743">
        <w:rPr>
          <w:rFonts w:asciiTheme="minorHAnsi" w:hAnsiTheme="minorHAnsi" w:cstheme="minorHAnsi"/>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679.5pt">
            <v:imagedata r:id="rId8" o:title="UPRAWNIENIA Monika Borowska-Białek"/>
          </v:shape>
        </w:pict>
      </w:r>
    </w:p>
    <w:p w:rsidR="009E0779" w:rsidRDefault="009E0779">
      <w:pPr>
        <w:rPr>
          <w:rFonts w:asciiTheme="minorHAnsi" w:hAnsiTheme="minorHAnsi" w:cstheme="minorHAnsi"/>
        </w:rPr>
      </w:pPr>
    </w:p>
    <w:p w:rsidR="00943B0C" w:rsidRDefault="00943B0C">
      <w:pPr>
        <w:rPr>
          <w:rFonts w:asciiTheme="minorHAnsi" w:hAnsiTheme="minorHAnsi" w:cstheme="minorHAnsi"/>
        </w:rPr>
      </w:pPr>
      <w:r>
        <w:rPr>
          <w:rFonts w:asciiTheme="minorHAnsi" w:hAnsiTheme="minorHAnsi" w:cstheme="minorHAnsi"/>
          <w:noProof/>
          <w:lang w:eastAsia="pl-PL"/>
        </w:rPr>
        <w:lastRenderedPageBreak/>
        <w:drawing>
          <wp:inline distT="0" distB="0" distL="0" distR="0">
            <wp:extent cx="5760720" cy="8138495"/>
            <wp:effectExtent l="19050" t="0" r="0" b="0"/>
            <wp:docPr id="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5760720" cy="8138495"/>
                    </a:xfrm>
                    <a:prstGeom prst="rect">
                      <a:avLst/>
                    </a:prstGeom>
                    <a:noFill/>
                    <a:ln w="9525">
                      <a:noFill/>
                      <a:miter lim="800000"/>
                      <a:headEnd/>
                      <a:tailEnd/>
                    </a:ln>
                  </pic:spPr>
                </pic:pic>
              </a:graphicData>
            </a:graphic>
          </wp:inline>
        </w:drawing>
      </w:r>
    </w:p>
    <w:p w:rsidR="00215E26" w:rsidRDefault="00215E26">
      <w:pPr>
        <w:rPr>
          <w:rFonts w:asciiTheme="minorHAnsi" w:hAnsiTheme="minorHAnsi" w:cstheme="minorHAnsi"/>
        </w:rPr>
      </w:pPr>
    </w:p>
    <w:p w:rsidR="00215E26" w:rsidRDefault="00215E26">
      <w:pPr>
        <w:rPr>
          <w:rFonts w:asciiTheme="minorHAnsi" w:hAnsiTheme="minorHAnsi" w:cstheme="minorHAnsi"/>
        </w:rPr>
      </w:pPr>
    </w:p>
    <w:p w:rsidR="00932923" w:rsidRDefault="00B4548D" w:rsidP="00251724">
      <w:pPr>
        <w:rPr>
          <w:rFonts w:asciiTheme="minorHAnsi" w:hAnsiTheme="minorHAnsi" w:cstheme="minorHAnsi"/>
          <w:b/>
          <w:sz w:val="24"/>
          <w:szCs w:val="24"/>
        </w:rPr>
      </w:pPr>
      <w:r w:rsidRPr="00C47743">
        <w:rPr>
          <w:rFonts w:asciiTheme="minorHAnsi" w:hAnsiTheme="minorHAnsi" w:cstheme="minorHAnsi"/>
          <w:b/>
          <w:sz w:val="24"/>
          <w:szCs w:val="24"/>
        </w:rPr>
        <w:lastRenderedPageBreak/>
        <w:pict>
          <v:shape id="_x0000_i1026" type="#_x0000_t75" style="width:478pt;height:657.5pt">
            <v:imagedata r:id="rId10" o:title="uprawnienia"/>
          </v:shape>
        </w:pict>
      </w:r>
    </w:p>
    <w:p w:rsidR="00F60BC8" w:rsidRDefault="00F60BC8" w:rsidP="00251724">
      <w:pPr>
        <w:rPr>
          <w:rFonts w:asciiTheme="minorHAnsi" w:hAnsiTheme="minorHAnsi" w:cstheme="minorHAnsi"/>
          <w:b/>
          <w:sz w:val="24"/>
          <w:szCs w:val="24"/>
        </w:rPr>
      </w:pPr>
    </w:p>
    <w:p w:rsidR="00F60BC8" w:rsidRDefault="00F60BC8" w:rsidP="00251724">
      <w:pPr>
        <w:rPr>
          <w:rFonts w:asciiTheme="minorHAnsi" w:hAnsiTheme="minorHAnsi" w:cstheme="minorHAnsi"/>
          <w:b/>
          <w:sz w:val="24"/>
          <w:szCs w:val="24"/>
        </w:rPr>
      </w:pPr>
      <w:r>
        <w:rPr>
          <w:rFonts w:asciiTheme="minorHAnsi" w:hAnsiTheme="minorHAnsi" w:cstheme="minorHAnsi"/>
          <w:b/>
          <w:noProof/>
          <w:sz w:val="24"/>
          <w:szCs w:val="24"/>
          <w:lang w:eastAsia="pl-PL"/>
        </w:rPr>
        <w:lastRenderedPageBreak/>
        <w:drawing>
          <wp:inline distT="0" distB="0" distL="0" distR="0">
            <wp:extent cx="6119495" cy="8654073"/>
            <wp:effectExtent l="1905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srcRect/>
                    <a:stretch>
                      <a:fillRect/>
                    </a:stretch>
                  </pic:blipFill>
                  <pic:spPr bwMode="auto">
                    <a:xfrm>
                      <a:off x="0" y="0"/>
                      <a:ext cx="6119495" cy="8654073"/>
                    </a:xfrm>
                    <a:prstGeom prst="rect">
                      <a:avLst/>
                    </a:prstGeom>
                    <a:noFill/>
                    <a:ln w="9525">
                      <a:noFill/>
                      <a:miter lim="800000"/>
                      <a:headEnd/>
                      <a:tailEnd/>
                    </a:ln>
                  </pic:spPr>
                </pic:pic>
              </a:graphicData>
            </a:graphic>
          </wp:inline>
        </w:drawing>
      </w:r>
    </w:p>
    <w:p w:rsidR="00251724" w:rsidRPr="00251724" w:rsidRDefault="00251724" w:rsidP="00251724">
      <w:pPr>
        <w:rPr>
          <w:rFonts w:asciiTheme="minorHAnsi" w:hAnsiTheme="minorHAnsi" w:cstheme="minorHAnsi"/>
          <w:b/>
          <w:sz w:val="24"/>
          <w:szCs w:val="24"/>
        </w:rPr>
      </w:pPr>
      <w:r w:rsidRPr="00251724">
        <w:rPr>
          <w:rFonts w:asciiTheme="minorHAnsi" w:hAnsiTheme="minorHAnsi" w:cstheme="minorHAnsi"/>
          <w:b/>
          <w:sz w:val="24"/>
          <w:szCs w:val="24"/>
        </w:rPr>
        <w:lastRenderedPageBreak/>
        <w:t>V</w:t>
      </w:r>
      <w:r>
        <w:rPr>
          <w:rFonts w:asciiTheme="minorHAnsi" w:hAnsiTheme="minorHAnsi" w:cstheme="minorHAnsi"/>
          <w:b/>
          <w:sz w:val="24"/>
          <w:szCs w:val="24"/>
        </w:rPr>
        <w:t>I</w:t>
      </w:r>
      <w:r w:rsidRPr="00251724">
        <w:rPr>
          <w:rFonts w:asciiTheme="minorHAnsi" w:hAnsiTheme="minorHAnsi" w:cstheme="minorHAnsi"/>
          <w:b/>
          <w:sz w:val="24"/>
          <w:szCs w:val="24"/>
        </w:rPr>
        <w:t>.  INFORMACJA DOTYCZĄCA BOIZ</w:t>
      </w:r>
    </w:p>
    <w:p w:rsidR="00251724" w:rsidRPr="00D20D10" w:rsidRDefault="00251724" w:rsidP="00251724">
      <w:pPr>
        <w:rPr>
          <w:rFonts w:asciiTheme="minorHAnsi" w:hAnsiTheme="minorHAnsi" w:cstheme="minorHAnsi"/>
          <w:u w:val="single"/>
        </w:rPr>
      </w:pPr>
    </w:p>
    <w:p w:rsidR="00251724" w:rsidRDefault="00251724" w:rsidP="00251724">
      <w:pPr>
        <w:rPr>
          <w:rFonts w:asciiTheme="minorHAnsi" w:hAnsiTheme="minorHAnsi" w:cstheme="minorHAnsi"/>
          <w:sz w:val="20"/>
          <w:szCs w:val="20"/>
        </w:rPr>
      </w:pPr>
    </w:p>
    <w:tbl>
      <w:tblPr>
        <w:tblStyle w:val="Tabela-Siatka"/>
        <w:tblW w:w="0" w:type="auto"/>
        <w:tblLook w:val="04A0"/>
      </w:tblPr>
      <w:tblGrid>
        <w:gridCol w:w="2376"/>
        <w:gridCol w:w="7401"/>
      </w:tblGrid>
      <w:tr w:rsidR="00431845" w:rsidRPr="00D20D10" w:rsidTr="00CC6502">
        <w:tc>
          <w:tcPr>
            <w:tcW w:w="2376"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2F2F2" w:themeFill="background1" w:themeFillShade="F2"/>
          </w:tcPr>
          <w:p w:rsidR="00431845" w:rsidRPr="00D20D10" w:rsidRDefault="00431845" w:rsidP="00CC6502">
            <w:pPr>
              <w:rPr>
                <w:rFonts w:asciiTheme="minorHAnsi" w:hAnsiTheme="minorHAnsi" w:cstheme="minorHAnsi"/>
                <w:color w:val="808080" w:themeColor="background1" w:themeShade="80"/>
                <w:sz w:val="20"/>
                <w:szCs w:val="20"/>
              </w:rPr>
            </w:pPr>
            <w:r w:rsidRPr="00D20D10">
              <w:rPr>
                <w:rFonts w:asciiTheme="minorHAnsi" w:hAnsiTheme="minorHAnsi" w:cstheme="minorHAnsi"/>
                <w:color w:val="808080"/>
                <w:sz w:val="20"/>
                <w:szCs w:val="20"/>
              </w:rPr>
              <w:t>TEMAT</w:t>
            </w:r>
          </w:p>
        </w:tc>
        <w:tc>
          <w:tcPr>
            <w:tcW w:w="7401"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2F2F2" w:themeFill="background1" w:themeFillShade="F2"/>
          </w:tcPr>
          <w:p w:rsidR="00431845" w:rsidRPr="008551B2" w:rsidRDefault="00431845" w:rsidP="00431845">
            <w:pPr>
              <w:autoSpaceDE w:val="0"/>
              <w:autoSpaceDN w:val="0"/>
              <w:adjustRightInd w:val="0"/>
              <w:spacing w:before="60" w:after="0" w:line="240" w:lineRule="auto"/>
              <w:jc w:val="center"/>
              <w:rPr>
                <w:rFonts w:asciiTheme="minorHAnsi" w:hAnsiTheme="minorHAnsi" w:cstheme="minorHAnsi"/>
                <w:b/>
                <w:bCs/>
                <w:color w:val="000000"/>
                <w:sz w:val="24"/>
                <w:szCs w:val="24"/>
              </w:rPr>
            </w:pPr>
            <w:r w:rsidRPr="008551B2">
              <w:rPr>
                <w:rFonts w:asciiTheme="minorHAnsi" w:hAnsiTheme="minorHAnsi" w:cstheme="minorHAnsi"/>
                <w:b/>
                <w:bCs/>
                <w:color w:val="000000"/>
                <w:sz w:val="24"/>
                <w:szCs w:val="24"/>
              </w:rPr>
              <w:t>Projekt budowlany budynku remizy OSP w Pruszczu z przebudową</w:t>
            </w:r>
          </w:p>
          <w:p w:rsidR="00431845" w:rsidRDefault="00431845" w:rsidP="00431845">
            <w:pPr>
              <w:jc w:val="center"/>
              <w:rPr>
                <w:rFonts w:asciiTheme="minorHAnsi" w:hAnsiTheme="minorHAnsi" w:cstheme="minorHAnsi"/>
                <w:b/>
                <w:bCs/>
                <w:color w:val="000000"/>
                <w:sz w:val="24"/>
                <w:szCs w:val="24"/>
              </w:rPr>
            </w:pPr>
            <w:r w:rsidRPr="008551B2">
              <w:rPr>
                <w:rFonts w:asciiTheme="minorHAnsi" w:hAnsiTheme="minorHAnsi" w:cstheme="minorHAnsi"/>
                <w:b/>
                <w:bCs/>
                <w:color w:val="000000"/>
                <w:sz w:val="24"/>
                <w:szCs w:val="24"/>
              </w:rPr>
              <w:t>i wyburzeniem fragmentu istniejącego budynku.</w:t>
            </w:r>
          </w:p>
          <w:p w:rsidR="00431845" w:rsidRPr="00D20D10" w:rsidRDefault="00431845" w:rsidP="00431845">
            <w:pPr>
              <w:jc w:val="center"/>
              <w:rPr>
                <w:rFonts w:asciiTheme="minorHAnsi" w:hAnsiTheme="minorHAnsi" w:cstheme="minorHAnsi"/>
                <w:color w:val="808080" w:themeColor="background1" w:themeShade="80"/>
                <w:sz w:val="20"/>
                <w:szCs w:val="20"/>
              </w:rPr>
            </w:pPr>
            <w:r w:rsidRPr="00A634CD">
              <w:rPr>
                <w:rFonts w:asciiTheme="minorHAnsi" w:hAnsiTheme="minorHAnsi" w:cstheme="minorHAnsi"/>
                <w:bCs/>
                <w:color w:val="000000"/>
                <w:sz w:val="20"/>
                <w:szCs w:val="20"/>
              </w:rPr>
              <w:t>Informacja dotycząca Bezpieczeństwa i ochrony zdrowia</w:t>
            </w:r>
          </w:p>
        </w:tc>
      </w:tr>
      <w:tr w:rsidR="00431845" w:rsidRPr="00D20D10" w:rsidTr="00CC6502">
        <w:tc>
          <w:tcPr>
            <w:tcW w:w="2376"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2F2F2" w:themeFill="background1" w:themeFillShade="F2"/>
          </w:tcPr>
          <w:p w:rsidR="00431845" w:rsidRPr="00D20D10" w:rsidRDefault="00431845" w:rsidP="00CC6502">
            <w:pPr>
              <w:rPr>
                <w:rFonts w:asciiTheme="minorHAnsi" w:hAnsiTheme="minorHAnsi" w:cstheme="minorHAnsi"/>
                <w:sz w:val="20"/>
                <w:szCs w:val="20"/>
              </w:rPr>
            </w:pPr>
            <w:r w:rsidRPr="00D20D10">
              <w:rPr>
                <w:rFonts w:asciiTheme="minorHAnsi" w:hAnsiTheme="minorHAnsi" w:cstheme="minorHAnsi"/>
                <w:color w:val="808080"/>
                <w:sz w:val="20"/>
                <w:szCs w:val="20"/>
              </w:rPr>
              <w:t>INWESTOR</w:t>
            </w:r>
          </w:p>
        </w:tc>
        <w:tc>
          <w:tcPr>
            <w:tcW w:w="7401"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2F2F2" w:themeFill="background1" w:themeFillShade="F2"/>
          </w:tcPr>
          <w:p w:rsidR="00431845" w:rsidRPr="008856F8" w:rsidRDefault="00431845" w:rsidP="00CC6502">
            <w:pPr>
              <w:spacing w:after="0" w:line="240" w:lineRule="auto"/>
              <w:jc w:val="center"/>
              <w:rPr>
                <w:rFonts w:asciiTheme="minorHAnsi" w:hAnsiTheme="minorHAnsi" w:cstheme="minorHAnsi"/>
                <w:b/>
                <w:noProof/>
                <w:color w:val="000000"/>
                <w:sz w:val="20"/>
                <w:szCs w:val="20"/>
                <w:lang w:eastAsia="pl-PL"/>
              </w:rPr>
            </w:pPr>
            <w:r w:rsidRPr="008856F8">
              <w:rPr>
                <w:rFonts w:asciiTheme="minorHAnsi" w:hAnsiTheme="minorHAnsi" w:cstheme="minorHAnsi"/>
                <w:b/>
                <w:noProof/>
                <w:color w:val="000000"/>
                <w:sz w:val="20"/>
                <w:szCs w:val="20"/>
                <w:lang w:eastAsia="pl-PL"/>
              </w:rPr>
              <w:t>Gmina Pruszcz</w:t>
            </w:r>
          </w:p>
          <w:p w:rsidR="00431845" w:rsidRDefault="00431845" w:rsidP="00CC6502">
            <w:pPr>
              <w:spacing w:after="0" w:line="240" w:lineRule="auto"/>
              <w:jc w:val="center"/>
              <w:rPr>
                <w:rFonts w:asciiTheme="minorHAnsi" w:hAnsiTheme="minorHAnsi" w:cstheme="minorHAnsi"/>
                <w:noProof/>
                <w:color w:val="000000"/>
                <w:sz w:val="20"/>
                <w:szCs w:val="20"/>
                <w:lang w:eastAsia="pl-PL"/>
              </w:rPr>
            </w:pPr>
            <w:r w:rsidRPr="00AE19B6">
              <w:rPr>
                <w:rFonts w:asciiTheme="minorHAnsi" w:hAnsiTheme="minorHAnsi" w:cstheme="minorHAnsi"/>
                <w:noProof/>
                <w:color w:val="000000"/>
                <w:sz w:val="20"/>
                <w:szCs w:val="20"/>
                <w:lang w:eastAsia="pl-PL"/>
              </w:rPr>
              <w:t>86-120 Pruszcz</w:t>
            </w:r>
            <w:r>
              <w:rPr>
                <w:rFonts w:asciiTheme="minorHAnsi" w:hAnsiTheme="minorHAnsi" w:cstheme="minorHAnsi"/>
                <w:noProof/>
                <w:color w:val="000000"/>
                <w:sz w:val="20"/>
                <w:szCs w:val="20"/>
                <w:lang w:eastAsia="pl-PL"/>
              </w:rPr>
              <w:t xml:space="preserve">, </w:t>
            </w:r>
            <w:r w:rsidRPr="00AE19B6">
              <w:rPr>
                <w:rFonts w:asciiTheme="minorHAnsi" w:hAnsiTheme="minorHAnsi" w:cstheme="minorHAnsi"/>
                <w:noProof/>
                <w:color w:val="000000"/>
                <w:sz w:val="20"/>
                <w:szCs w:val="20"/>
                <w:lang w:eastAsia="pl-PL"/>
              </w:rPr>
              <w:t>ul. Główna 33</w:t>
            </w:r>
          </w:p>
          <w:p w:rsidR="00431845" w:rsidRPr="00D20D10" w:rsidRDefault="00431845" w:rsidP="00CC6502">
            <w:pPr>
              <w:rPr>
                <w:rFonts w:asciiTheme="minorHAnsi" w:hAnsiTheme="minorHAnsi" w:cstheme="minorHAnsi"/>
                <w:sz w:val="20"/>
                <w:szCs w:val="20"/>
              </w:rPr>
            </w:pPr>
          </w:p>
        </w:tc>
      </w:tr>
    </w:tbl>
    <w:p w:rsidR="00431845" w:rsidRPr="00D20D10" w:rsidRDefault="00431845" w:rsidP="00251724">
      <w:pPr>
        <w:rPr>
          <w:rFonts w:asciiTheme="minorHAnsi" w:hAnsiTheme="minorHAnsi" w:cstheme="minorHAnsi"/>
          <w:sz w:val="20"/>
          <w:szCs w:val="20"/>
        </w:rPr>
      </w:pPr>
    </w:p>
    <w:p w:rsidR="00251724" w:rsidRPr="00D20D10" w:rsidRDefault="00251724" w:rsidP="00251724">
      <w:pPr>
        <w:rPr>
          <w:rFonts w:asciiTheme="minorHAnsi" w:hAnsiTheme="minorHAnsi" w:cstheme="minorHAnsi"/>
          <w:sz w:val="20"/>
          <w:szCs w:val="20"/>
        </w:rPr>
      </w:pPr>
    </w:p>
    <w:tbl>
      <w:tblPr>
        <w:tblStyle w:val="Tabela-Siatka"/>
        <w:tblW w:w="0" w:type="auto"/>
        <w:tblLook w:val="04A0"/>
      </w:tblPr>
      <w:tblGrid>
        <w:gridCol w:w="2376"/>
        <w:gridCol w:w="2512"/>
        <w:gridCol w:w="2444"/>
        <w:gridCol w:w="2445"/>
      </w:tblGrid>
      <w:tr w:rsidR="00251724" w:rsidRPr="00D20D10" w:rsidTr="0079766A">
        <w:tc>
          <w:tcPr>
            <w:tcW w:w="2376"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2F2F2" w:themeFill="background1" w:themeFillShade="F2"/>
          </w:tcPr>
          <w:p w:rsidR="00251724" w:rsidRPr="00D20D10" w:rsidRDefault="00251724" w:rsidP="0079766A">
            <w:pPr>
              <w:rPr>
                <w:rFonts w:asciiTheme="minorHAnsi" w:hAnsiTheme="minorHAnsi" w:cstheme="minorHAnsi"/>
                <w:color w:val="808080" w:themeColor="background1" w:themeShade="80"/>
                <w:sz w:val="20"/>
                <w:szCs w:val="20"/>
              </w:rPr>
            </w:pPr>
            <w:r w:rsidRPr="00D20D10">
              <w:rPr>
                <w:rFonts w:asciiTheme="minorHAnsi" w:hAnsiTheme="minorHAnsi" w:cstheme="minorHAnsi"/>
                <w:color w:val="808080" w:themeColor="background1" w:themeShade="80"/>
                <w:sz w:val="20"/>
                <w:szCs w:val="20"/>
              </w:rPr>
              <w:t>IMIĘ I NAZWISKO;</w:t>
            </w:r>
          </w:p>
        </w:tc>
        <w:tc>
          <w:tcPr>
            <w:tcW w:w="251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2F2F2" w:themeFill="background1" w:themeFillShade="F2"/>
          </w:tcPr>
          <w:p w:rsidR="00251724" w:rsidRPr="00D20D10" w:rsidRDefault="00251724" w:rsidP="0079766A">
            <w:pPr>
              <w:rPr>
                <w:rFonts w:asciiTheme="minorHAnsi" w:hAnsiTheme="minorHAnsi" w:cstheme="minorHAnsi"/>
                <w:color w:val="808080" w:themeColor="background1" w:themeShade="80"/>
                <w:sz w:val="20"/>
                <w:szCs w:val="20"/>
              </w:rPr>
            </w:pPr>
            <w:r w:rsidRPr="00D20D10">
              <w:rPr>
                <w:rFonts w:asciiTheme="minorHAnsi" w:hAnsiTheme="minorHAnsi" w:cstheme="minorHAnsi"/>
                <w:color w:val="808080" w:themeColor="background1" w:themeShade="80"/>
                <w:sz w:val="20"/>
                <w:szCs w:val="20"/>
              </w:rPr>
              <w:t>NR UPRAWNIEŃ:</w:t>
            </w:r>
          </w:p>
        </w:tc>
        <w:tc>
          <w:tcPr>
            <w:tcW w:w="2444" w:type="dxa"/>
            <w:tcBorders>
              <w:top w:val="single" w:sz="8"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2F2F2" w:themeFill="background1" w:themeFillShade="F2"/>
          </w:tcPr>
          <w:p w:rsidR="00251724" w:rsidRPr="00D20D10" w:rsidRDefault="00251724" w:rsidP="0079766A">
            <w:pPr>
              <w:rPr>
                <w:rFonts w:asciiTheme="minorHAnsi" w:hAnsiTheme="minorHAnsi" w:cstheme="minorHAnsi"/>
                <w:color w:val="808080" w:themeColor="background1" w:themeShade="80"/>
                <w:sz w:val="20"/>
                <w:szCs w:val="20"/>
              </w:rPr>
            </w:pPr>
            <w:r w:rsidRPr="00D20D10">
              <w:rPr>
                <w:rFonts w:asciiTheme="minorHAnsi" w:hAnsiTheme="minorHAnsi" w:cstheme="minorHAnsi"/>
                <w:color w:val="808080" w:themeColor="background1" w:themeShade="80"/>
                <w:sz w:val="20"/>
                <w:szCs w:val="20"/>
              </w:rPr>
              <w:t>DATA:</w:t>
            </w:r>
          </w:p>
        </w:tc>
        <w:tc>
          <w:tcPr>
            <w:tcW w:w="244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2F2F2" w:themeFill="background1" w:themeFillShade="F2"/>
          </w:tcPr>
          <w:p w:rsidR="00251724" w:rsidRPr="00D20D10" w:rsidRDefault="00251724" w:rsidP="0079766A">
            <w:pPr>
              <w:rPr>
                <w:rFonts w:asciiTheme="minorHAnsi" w:hAnsiTheme="minorHAnsi" w:cstheme="minorHAnsi"/>
                <w:color w:val="808080" w:themeColor="background1" w:themeShade="80"/>
                <w:sz w:val="20"/>
                <w:szCs w:val="20"/>
              </w:rPr>
            </w:pPr>
            <w:r w:rsidRPr="00D20D10">
              <w:rPr>
                <w:rFonts w:asciiTheme="minorHAnsi" w:hAnsiTheme="minorHAnsi" w:cstheme="minorHAnsi"/>
                <w:color w:val="808080" w:themeColor="background1" w:themeShade="80"/>
                <w:sz w:val="20"/>
                <w:szCs w:val="20"/>
              </w:rPr>
              <w:t>PODPIS:</w:t>
            </w:r>
          </w:p>
        </w:tc>
      </w:tr>
      <w:tr w:rsidR="00251724" w:rsidRPr="00D20D10" w:rsidTr="0079766A">
        <w:tc>
          <w:tcPr>
            <w:tcW w:w="2376"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2F2F2" w:themeFill="background1" w:themeFillShade="F2"/>
          </w:tcPr>
          <w:p w:rsidR="00251724" w:rsidRPr="00D20D10" w:rsidRDefault="00251724" w:rsidP="0079766A">
            <w:pPr>
              <w:rPr>
                <w:rFonts w:asciiTheme="minorHAnsi" w:hAnsiTheme="minorHAnsi" w:cstheme="minorHAnsi"/>
                <w:sz w:val="20"/>
                <w:szCs w:val="20"/>
              </w:rPr>
            </w:pPr>
            <w:r w:rsidRPr="00D20D10">
              <w:rPr>
                <w:rFonts w:asciiTheme="minorHAnsi" w:hAnsiTheme="minorHAnsi" w:cstheme="minorHAnsi"/>
                <w:sz w:val="20"/>
                <w:szCs w:val="20"/>
              </w:rPr>
              <w:t>PROJEKTANT</w:t>
            </w:r>
            <w:r w:rsidRPr="00D20D10">
              <w:rPr>
                <w:rFonts w:asciiTheme="minorHAnsi" w:hAnsiTheme="minorHAnsi" w:cstheme="minorHAnsi"/>
                <w:sz w:val="20"/>
                <w:szCs w:val="20"/>
              </w:rPr>
              <w:br/>
              <w:t xml:space="preserve">mgr inż. arch. </w:t>
            </w:r>
            <w:r>
              <w:rPr>
                <w:rFonts w:asciiTheme="minorHAnsi" w:hAnsiTheme="minorHAnsi" w:cstheme="minorHAnsi"/>
                <w:sz w:val="20"/>
                <w:szCs w:val="20"/>
              </w:rPr>
              <w:t xml:space="preserve">          </w:t>
            </w:r>
            <w:r w:rsidRPr="00D20D10">
              <w:rPr>
                <w:rFonts w:asciiTheme="minorHAnsi" w:hAnsiTheme="minorHAnsi" w:cstheme="minorHAnsi"/>
                <w:sz w:val="20"/>
                <w:szCs w:val="20"/>
              </w:rPr>
              <w:t>Monika Borowska-Białek</w:t>
            </w:r>
          </w:p>
        </w:tc>
        <w:tc>
          <w:tcPr>
            <w:tcW w:w="251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2F2F2" w:themeFill="background1" w:themeFillShade="F2"/>
          </w:tcPr>
          <w:p w:rsidR="00251724" w:rsidRPr="00D20D10" w:rsidRDefault="00251724" w:rsidP="0079766A">
            <w:pPr>
              <w:spacing w:after="0" w:line="240" w:lineRule="auto"/>
              <w:jc w:val="center"/>
              <w:rPr>
                <w:rFonts w:asciiTheme="minorHAnsi" w:hAnsiTheme="minorHAnsi" w:cstheme="minorHAnsi"/>
                <w:sz w:val="20"/>
                <w:szCs w:val="20"/>
              </w:rPr>
            </w:pPr>
            <w:r w:rsidRPr="00D20D10">
              <w:rPr>
                <w:rFonts w:asciiTheme="minorHAnsi" w:hAnsiTheme="minorHAnsi" w:cstheme="minorHAnsi"/>
                <w:sz w:val="20"/>
                <w:szCs w:val="20"/>
              </w:rPr>
              <w:t>PO/KK/366/2010</w:t>
            </w:r>
          </w:p>
          <w:p w:rsidR="00251724" w:rsidRPr="00D20D10" w:rsidRDefault="00251724" w:rsidP="0079766A">
            <w:pPr>
              <w:rPr>
                <w:rFonts w:asciiTheme="minorHAnsi" w:hAnsiTheme="minorHAnsi" w:cstheme="minorHAnsi"/>
                <w:sz w:val="20"/>
                <w:szCs w:val="20"/>
              </w:rPr>
            </w:pPr>
          </w:p>
        </w:tc>
        <w:tc>
          <w:tcPr>
            <w:tcW w:w="244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2F2F2" w:themeFill="background1" w:themeFillShade="F2"/>
          </w:tcPr>
          <w:p w:rsidR="00251724" w:rsidRPr="00D20D10" w:rsidRDefault="00A634CD" w:rsidP="0079766A">
            <w:pPr>
              <w:jc w:val="center"/>
              <w:rPr>
                <w:rFonts w:asciiTheme="minorHAnsi" w:hAnsiTheme="minorHAnsi" w:cstheme="minorHAnsi"/>
                <w:sz w:val="20"/>
                <w:szCs w:val="20"/>
              </w:rPr>
            </w:pPr>
            <w:r>
              <w:rPr>
                <w:rFonts w:asciiTheme="minorHAnsi" w:hAnsiTheme="minorHAnsi" w:cstheme="minorHAnsi"/>
                <w:sz w:val="20"/>
                <w:szCs w:val="20"/>
              </w:rPr>
              <w:t>Listopad</w:t>
            </w:r>
            <w:r w:rsidR="00251724" w:rsidRPr="00D20D10">
              <w:rPr>
                <w:rFonts w:asciiTheme="minorHAnsi" w:hAnsiTheme="minorHAnsi" w:cstheme="minorHAnsi"/>
                <w:sz w:val="20"/>
                <w:szCs w:val="20"/>
              </w:rPr>
              <w:t xml:space="preserve"> 2018</w:t>
            </w:r>
          </w:p>
        </w:tc>
        <w:tc>
          <w:tcPr>
            <w:tcW w:w="244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2F2F2" w:themeFill="background1" w:themeFillShade="F2"/>
          </w:tcPr>
          <w:p w:rsidR="00251724" w:rsidRPr="00D20D10" w:rsidRDefault="00251724" w:rsidP="0079766A">
            <w:pPr>
              <w:rPr>
                <w:rFonts w:asciiTheme="minorHAnsi" w:hAnsiTheme="minorHAnsi" w:cstheme="minorHAnsi"/>
                <w:sz w:val="20"/>
                <w:szCs w:val="20"/>
              </w:rPr>
            </w:pPr>
          </w:p>
        </w:tc>
      </w:tr>
      <w:tr w:rsidR="00251724" w:rsidRPr="00D20D10" w:rsidTr="0079766A">
        <w:tc>
          <w:tcPr>
            <w:tcW w:w="2376" w:type="dxa"/>
            <w:tcBorders>
              <w:top w:val="single" w:sz="12" w:space="0" w:color="FFFFFF" w:themeColor="background1"/>
              <w:left w:val="single" w:sz="12" w:space="0" w:color="FFFFFF" w:themeColor="background1"/>
              <w:bottom w:val="single" w:sz="12" w:space="0" w:color="FFFFFF" w:themeColor="background1"/>
              <w:right w:val="single" w:sz="8" w:space="0" w:color="FFFFFF" w:themeColor="background1"/>
            </w:tcBorders>
            <w:shd w:val="clear" w:color="auto" w:fill="F2F2F2" w:themeFill="background1" w:themeFillShade="F2"/>
          </w:tcPr>
          <w:p w:rsidR="00251724" w:rsidRPr="00D20D10" w:rsidRDefault="00251724" w:rsidP="0079766A">
            <w:pPr>
              <w:rPr>
                <w:rFonts w:asciiTheme="minorHAnsi" w:hAnsiTheme="minorHAnsi" w:cstheme="minorHAnsi"/>
                <w:sz w:val="20"/>
                <w:szCs w:val="20"/>
              </w:rPr>
            </w:pPr>
          </w:p>
        </w:tc>
        <w:tc>
          <w:tcPr>
            <w:tcW w:w="2512" w:type="dxa"/>
            <w:tcBorders>
              <w:top w:val="single" w:sz="12" w:space="0" w:color="FFFFFF" w:themeColor="background1"/>
              <w:left w:val="single" w:sz="8" w:space="0" w:color="FFFFFF" w:themeColor="background1"/>
              <w:bottom w:val="single" w:sz="12" w:space="0" w:color="FFFFFF" w:themeColor="background1"/>
              <w:right w:val="single" w:sz="12" w:space="0" w:color="FFFFFF" w:themeColor="background1"/>
            </w:tcBorders>
            <w:shd w:val="clear" w:color="auto" w:fill="F2F2F2" w:themeFill="background1" w:themeFillShade="F2"/>
          </w:tcPr>
          <w:p w:rsidR="00251724" w:rsidRPr="00D20D10" w:rsidRDefault="00251724" w:rsidP="0079766A">
            <w:pPr>
              <w:rPr>
                <w:rFonts w:asciiTheme="minorHAnsi" w:hAnsiTheme="minorHAnsi" w:cstheme="minorHAnsi"/>
                <w:sz w:val="20"/>
                <w:szCs w:val="20"/>
              </w:rPr>
            </w:pPr>
          </w:p>
        </w:tc>
        <w:tc>
          <w:tcPr>
            <w:tcW w:w="244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2F2F2" w:themeFill="background1" w:themeFillShade="F2"/>
          </w:tcPr>
          <w:p w:rsidR="00251724" w:rsidRPr="00D20D10" w:rsidRDefault="00251724" w:rsidP="0079766A">
            <w:pPr>
              <w:rPr>
                <w:rFonts w:asciiTheme="minorHAnsi" w:hAnsiTheme="minorHAnsi" w:cstheme="minorHAnsi"/>
                <w:sz w:val="20"/>
                <w:szCs w:val="20"/>
              </w:rPr>
            </w:pPr>
          </w:p>
        </w:tc>
        <w:tc>
          <w:tcPr>
            <w:tcW w:w="244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2F2F2" w:themeFill="background1" w:themeFillShade="F2"/>
          </w:tcPr>
          <w:p w:rsidR="00251724" w:rsidRPr="00D20D10" w:rsidRDefault="00251724" w:rsidP="0079766A">
            <w:pPr>
              <w:rPr>
                <w:rFonts w:asciiTheme="minorHAnsi" w:hAnsiTheme="minorHAnsi" w:cstheme="minorHAnsi"/>
                <w:sz w:val="20"/>
                <w:szCs w:val="20"/>
              </w:rPr>
            </w:pPr>
          </w:p>
        </w:tc>
      </w:tr>
    </w:tbl>
    <w:p w:rsidR="00251724" w:rsidRDefault="00251724" w:rsidP="00251724"/>
    <w:p w:rsidR="00251724" w:rsidRDefault="00251724" w:rsidP="00251724"/>
    <w:p w:rsidR="00251724" w:rsidRDefault="00251724" w:rsidP="00251724"/>
    <w:p w:rsidR="00251724" w:rsidRDefault="00251724" w:rsidP="00251724"/>
    <w:p w:rsidR="00251724" w:rsidRDefault="00251724" w:rsidP="00251724"/>
    <w:p w:rsidR="00251724" w:rsidRDefault="00251724" w:rsidP="00251724"/>
    <w:p w:rsidR="00251724" w:rsidRDefault="00251724" w:rsidP="00251724"/>
    <w:p w:rsidR="00251724" w:rsidRDefault="00251724" w:rsidP="00251724"/>
    <w:p w:rsidR="00251724" w:rsidRDefault="00251724" w:rsidP="00251724"/>
    <w:p w:rsidR="00251724" w:rsidRDefault="00251724" w:rsidP="00251724"/>
    <w:p w:rsidR="00251724" w:rsidRDefault="00251724" w:rsidP="00251724"/>
    <w:p w:rsidR="00251724" w:rsidRDefault="00251724" w:rsidP="00251724"/>
    <w:p w:rsidR="00251724" w:rsidRDefault="00251724" w:rsidP="00251724"/>
    <w:p w:rsidR="00F60BC8" w:rsidRDefault="00F60BC8" w:rsidP="00A120F8">
      <w:pPr>
        <w:spacing w:before="200" w:after="0" w:line="240" w:lineRule="auto"/>
      </w:pPr>
    </w:p>
    <w:p w:rsidR="00251724" w:rsidRPr="00A120F8" w:rsidRDefault="000B2A42" w:rsidP="00A120F8">
      <w:pPr>
        <w:spacing w:before="200" w:after="0" w:line="240" w:lineRule="auto"/>
        <w:rPr>
          <w:rFonts w:asciiTheme="minorHAnsi" w:hAnsiTheme="minorHAnsi" w:cstheme="minorHAnsi"/>
          <w:b/>
          <w:sz w:val="20"/>
          <w:szCs w:val="20"/>
        </w:rPr>
      </w:pPr>
      <w:r>
        <w:rPr>
          <w:rFonts w:asciiTheme="minorHAnsi" w:hAnsiTheme="minorHAnsi" w:cstheme="minorHAnsi"/>
          <w:b/>
          <w:sz w:val="20"/>
          <w:szCs w:val="20"/>
        </w:rPr>
        <w:lastRenderedPageBreak/>
        <w:t xml:space="preserve">1. </w:t>
      </w:r>
      <w:r w:rsidR="00251724" w:rsidRPr="00A120F8">
        <w:rPr>
          <w:rFonts w:asciiTheme="minorHAnsi" w:hAnsiTheme="minorHAnsi" w:cstheme="minorHAnsi"/>
          <w:b/>
          <w:sz w:val="20"/>
          <w:szCs w:val="20"/>
        </w:rPr>
        <w:t>Przedmiot opracowania</w:t>
      </w:r>
    </w:p>
    <w:p w:rsidR="00251724" w:rsidRPr="00F60BC8" w:rsidRDefault="00251724" w:rsidP="00A120F8">
      <w:pPr>
        <w:spacing w:after="0" w:line="240" w:lineRule="auto"/>
        <w:rPr>
          <w:rFonts w:asciiTheme="minorHAnsi" w:hAnsiTheme="minorHAnsi" w:cstheme="minorHAnsi"/>
          <w:sz w:val="20"/>
          <w:szCs w:val="20"/>
        </w:rPr>
      </w:pPr>
      <w:r w:rsidRPr="00A120F8">
        <w:rPr>
          <w:rFonts w:asciiTheme="minorHAnsi" w:hAnsiTheme="minorHAnsi" w:cstheme="minorHAnsi"/>
          <w:sz w:val="20"/>
          <w:szCs w:val="20"/>
        </w:rPr>
        <w:tab/>
      </w:r>
      <w:r w:rsidRPr="00F60BC8">
        <w:rPr>
          <w:rFonts w:asciiTheme="minorHAnsi" w:hAnsiTheme="minorHAnsi" w:cstheme="minorHAnsi"/>
          <w:sz w:val="20"/>
          <w:szCs w:val="20"/>
        </w:rPr>
        <w:t>Przedmiotem niniejszego opracowania jest informacja dotycząca bezpieczeństwa</w:t>
      </w:r>
      <w:r w:rsidRPr="00F60BC8">
        <w:rPr>
          <w:rFonts w:asciiTheme="minorHAnsi" w:hAnsiTheme="minorHAnsi" w:cstheme="minorHAnsi"/>
          <w:sz w:val="20"/>
          <w:szCs w:val="20"/>
        </w:rPr>
        <w:br/>
        <w:t xml:space="preserve"> i ochrony zdrowia określająca zagrożenia i środki zaradcze związane z budową budynku </w:t>
      </w:r>
      <w:r w:rsidR="00F60BC8" w:rsidRPr="00F60BC8">
        <w:rPr>
          <w:rFonts w:asciiTheme="minorHAnsi" w:hAnsiTheme="minorHAnsi" w:cstheme="minorHAnsi"/>
          <w:sz w:val="20"/>
          <w:szCs w:val="20"/>
        </w:rPr>
        <w:t>remizy OSP</w:t>
      </w:r>
      <w:r w:rsidRPr="00F60BC8">
        <w:rPr>
          <w:rFonts w:asciiTheme="minorHAnsi" w:hAnsiTheme="minorHAnsi" w:cstheme="minorHAnsi"/>
          <w:sz w:val="20"/>
          <w:szCs w:val="20"/>
        </w:rPr>
        <w:t xml:space="preserve"> na dz. o numerze ewid. 2</w:t>
      </w:r>
      <w:r w:rsidR="00F60BC8" w:rsidRPr="00F60BC8">
        <w:rPr>
          <w:rFonts w:asciiTheme="minorHAnsi" w:hAnsiTheme="minorHAnsi" w:cstheme="minorHAnsi"/>
          <w:sz w:val="20"/>
          <w:szCs w:val="20"/>
        </w:rPr>
        <w:t>8</w:t>
      </w:r>
      <w:r w:rsidRPr="00F60BC8">
        <w:rPr>
          <w:rFonts w:asciiTheme="minorHAnsi" w:hAnsiTheme="minorHAnsi" w:cstheme="minorHAnsi"/>
          <w:sz w:val="20"/>
          <w:szCs w:val="20"/>
        </w:rPr>
        <w:t>/</w:t>
      </w:r>
      <w:r w:rsidR="00F60BC8" w:rsidRPr="00F60BC8">
        <w:rPr>
          <w:rFonts w:asciiTheme="minorHAnsi" w:hAnsiTheme="minorHAnsi" w:cstheme="minorHAnsi"/>
          <w:sz w:val="20"/>
          <w:szCs w:val="20"/>
        </w:rPr>
        <w:t>3</w:t>
      </w:r>
      <w:r w:rsidRPr="00F60BC8">
        <w:rPr>
          <w:rFonts w:asciiTheme="minorHAnsi" w:hAnsiTheme="minorHAnsi" w:cstheme="minorHAnsi"/>
          <w:sz w:val="20"/>
          <w:szCs w:val="20"/>
        </w:rPr>
        <w:t xml:space="preserve">  w </w:t>
      </w:r>
      <w:r w:rsidR="00F60BC8" w:rsidRPr="00F60BC8">
        <w:rPr>
          <w:rFonts w:asciiTheme="minorHAnsi" w:hAnsiTheme="minorHAnsi" w:cstheme="minorHAnsi"/>
          <w:sz w:val="20"/>
          <w:szCs w:val="20"/>
        </w:rPr>
        <w:t>Pruszczu</w:t>
      </w:r>
      <w:r w:rsidRPr="00F60BC8">
        <w:rPr>
          <w:rFonts w:asciiTheme="minorHAnsi" w:hAnsiTheme="minorHAnsi" w:cstheme="minorHAnsi"/>
          <w:sz w:val="20"/>
          <w:szCs w:val="20"/>
        </w:rPr>
        <w:t>.</w:t>
      </w:r>
    </w:p>
    <w:p w:rsidR="00251724" w:rsidRPr="00F60BC8" w:rsidRDefault="000B2A42" w:rsidP="00A120F8">
      <w:pPr>
        <w:spacing w:before="200" w:after="0" w:line="240" w:lineRule="auto"/>
        <w:rPr>
          <w:rFonts w:asciiTheme="minorHAnsi" w:hAnsiTheme="minorHAnsi" w:cstheme="minorHAnsi"/>
          <w:b/>
          <w:sz w:val="20"/>
          <w:szCs w:val="20"/>
        </w:rPr>
      </w:pPr>
      <w:r>
        <w:rPr>
          <w:rFonts w:asciiTheme="minorHAnsi" w:hAnsiTheme="minorHAnsi" w:cstheme="minorHAnsi"/>
          <w:b/>
          <w:sz w:val="20"/>
          <w:szCs w:val="20"/>
        </w:rPr>
        <w:t xml:space="preserve">2. </w:t>
      </w:r>
      <w:r w:rsidR="00251724" w:rsidRPr="00F60BC8">
        <w:rPr>
          <w:rFonts w:asciiTheme="minorHAnsi" w:hAnsiTheme="minorHAnsi" w:cstheme="minorHAnsi"/>
          <w:b/>
          <w:sz w:val="20"/>
          <w:szCs w:val="20"/>
        </w:rPr>
        <w:t>Zakres zamierzenia inwestycyjnego</w:t>
      </w:r>
    </w:p>
    <w:p w:rsidR="00251724" w:rsidRPr="00F60BC8" w:rsidRDefault="00251724" w:rsidP="00F60BC8">
      <w:pPr>
        <w:spacing w:after="0" w:line="240" w:lineRule="auto"/>
        <w:ind w:firstLine="708"/>
        <w:rPr>
          <w:rFonts w:asciiTheme="minorHAnsi" w:hAnsiTheme="minorHAnsi" w:cstheme="minorHAnsi"/>
          <w:sz w:val="20"/>
          <w:szCs w:val="20"/>
        </w:rPr>
      </w:pPr>
      <w:r w:rsidRPr="00F60BC8">
        <w:rPr>
          <w:rFonts w:asciiTheme="minorHAnsi" w:hAnsiTheme="minorHAnsi" w:cstheme="minorHAnsi"/>
          <w:sz w:val="20"/>
          <w:szCs w:val="20"/>
        </w:rPr>
        <w:t>Budynek niepodpiwniczony, 1-kondygnacyjny Projektuje się fundamenty bezpośrednie w postaci ław. Ściany murowane, nadproża prefabrykowane.</w:t>
      </w:r>
    </w:p>
    <w:p w:rsidR="00251724" w:rsidRPr="00F60BC8" w:rsidRDefault="000B2A42" w:rsidP="00A120F8">
      <w:pPr>
        <w:spacing w:before="200" w:after="0" w:line="240" w:lineRule="auto"/>
        <w:rPr>
          <w:rFonts w:asciiTheme="minorHAnsi" w:hAnsiTheme="minorHAnsi" w:cstheme="minorHAnsi"/>
          <w:b/>
          <w:sz w:val="20"/>
          <w:szCs w:val="20"/>
        </w:rPr>
      </w:pPr>
      <w:r>
        <w:rPr>
          <w:rFonts w:asciiTheme="minorHAnsi" w:hAnsiTheme="minorHAnsi" w:cstheme="minorHAnsi"/>
          <w:b/>
          <w:sz w:val="20"/>
          <w:szCs w:val="20"/>
        </w:rPr>
        <w:t xml:space="preserve">3. </w:t>
      </w:r>
      <w:r w:rsidR="00251724" w:rsidRPr="00F60BC8">
        <w:rPr>
          <w:rFonts w:asciiTheme="minorHAnsi" w:hAnsiTheme="minorHAnsi" w:cstheme="minorHAnsi"/>
          <w:b/>
          <w:sz w:val="20"/>
          <w:szCs w:val="20"/>
        </w:rPr>
        <w:t>Wykaz istniejących obiektów budowlanych na działce 2</w:t>
      </w:r>
      <w:r w:rsidR="00F60BC8" w:rsidRPr="00F60BC8">
        <w:rPr>
          <w:rFonts w:asciiTheme="minorHAnsi" w:hAnsiTheme="minorHAnsi" w:cstheme="minorHAnsi"/>
          <w:b/>
          <w:sz w:val="20"/>
          <w:szCs w:val="20"/>
        </w:rPr>
        <w:t>8</w:t>
      </w:r>
      <w:r w:rsidR="00251724" w:rsidRPr="00F60BC8">
        <w:rPr>
          <w:rFonts w:asciiTheme="minorHAnsi" w:hAnsiTheme="minorHAnsi" w:cstheme="minorHAnsi"/>
          <w:b/>
          <w:sz w:val="20"/>
          <w:szCs w:val="20"/>
        </w:rPr>
        <w:t>/</w:t>
      </w:r>
      <w:r w:rsidR="00F60BC8" w:rsidRPr="00F60BC8">
        <w:rPr>
          <w:rFonts w:asciiTheme="minorHAnsi" w:hAnsiTheme="minorHAnsi" w:cstheme="minorHAnsi"/>
          <w:b/>
          <w:sz w:val="20"/>
          <w:szCs w:val="20"/>
        </w:rPr>
        <w:t>3.</w:t>
      </w:r>
    </w:p>
    <w:p w:rsidR="00251724" w:rsidRPr="00F60BC8" w:rsidRDefault="00251724" w:rsidP="00A120F8">
      <w:pPr>
        <w:spacing w:after="0" w:line="240" w:lineRule="auto"/>
        <w:rPr>
          <w:rFonts w:asciiTheme="minorHAnsi" w:hAnsiTheme="minorHAnsi" w:cstheme="minorHAnsi"/>
          <w:sz w:val="20"/>
          <w:szCs w:val="20"/>
        </w:rPr>
      </w:pPr>
      <w:r w:rsidRPr="00F60BC8">
        <w:rPr>
          <w:rFonts w:asciiTheme="minorHAnsi" w:hAnsiTheme="minorHAnsi" w:cstheme="minorHAnsi"/>
          <w:sz w:val="20"/>
          <w:szCs w:val="20"/>
        </w:rPr>
        <w:tab/>
        <w:t>Na działce 2</w:t>
      </w:r>
      <w:r w:rsidR="00F60BC8" w:rsidRPr="00F60BC8">
        <w:rPr>
          <w:rFonts w:asciiTheme="minorHAnsi" w:hAnsiTheme="minorHAnsi" w:cstheme="minorHAnsi"/>
          <w:sz w:val="20"/>
          <w:szCs w:val="20"/>
        </w:rPr>
        <w:t>8</w:t>
      </w:r>
      <w:r w:rsidRPr="00F60BC8">
        <w:rPr>
          <w:rFonts w:asciiTheme="minorHAnsi" w:hAnsiTheme="minorHAnsi" w:cstheme="minorHAnsi"/>
          <w:sz w:val="20"/>
          <w:szCs w:val="20"/>
        </w:rPr>
        <w:t>/</w:t>
      </w:r>
      <w:r w:rsidR="00F60BC8" w:rsidRPr="00F60BC8">
        <w:rPr>
          <w:rFonts w:asciiTheme="minorHAnsi" w:hAnsiTheme="minorHAnsi" w:cstheme="minorHAnsi"/>
          <w:sz w:val="20"/>
          <w:szCs w:val="20"/>
        </w:rPr>
        <w:t>3</w:t>
      </w:r>
      <w:r w:rsidRPr="00F60BC8">
        <w:rPr>
          <w:rFonts w:asciiTheme="minorHAnsi" w:hAnsiTheme="minorHAnsi" w:cstheme="minorHAnsi"/>
          <w:sz w:val="20"/>
          <w:szCs w:val="20"/>
        </w:rPr>
        <w:t xml:space="preserve"> znajdują się</w:t>
      </w:r>
      <w:r w:rsidR="00F60BC8" w:rsidRPr="00F60BC8">
        <w:rPr>
          <w:rFonts w:asciiTheme="minorHAnsi" w:hAnsiTheme="minorHAnsi" w:cstheme="minorHAnsi"/>
          <w:sz w:val="20"/>
          <w:szCs w:val="20"/>
        </w:rPr>
        <w:t xml:space="preserve"> budynek mieszkalno usługowy z remizą OSP </w:t>
      </w:r>
      <w:r w:rsidRPr="00F60BC8">
        <w:rPr>
          <w:rFonts w:asciiTheme="minorHAnsi" w:hAnsiTheme="minorHAnsi" w:cstheme="minorHAnsi"/>
          <w:sz w:val="20"/>
          <w:szCs w:val="20"/>
        </w:rPr>
        <w:t xml:space="preserve">– </w:t>
      </w:r>
      <w:r w:rsidR="00F60BC8" w:rsidRPr="00F60BC8">
        <w:rPr>
          <w:rFonts w:asciiTheme="minorHAnsi" w:hAnsiTheme="minorHAnsi" w:cstheme="minorHAnsi"/>
          <w:sz w:val="20"/>
          <w:szCs w:val="20"/>
        </w:rPr>
        <w:t xml:space="preserve">remiza </w:t>
      </w:r>
      <w:r w:rsidRPr="00F60BC8">
        <w:rPr>
          <w:rFonts w:asciiTheme="minorHAnsi" w:hAnsiTheme="minorHAnsi" w:cstheme="minorHAnsi"/>
          <w:sz w:val="20"/>
          <w:szCs w:val="20"/>
        </w:rPr>
        <w:t>przeznaczon</w:t>
      </w:r>
      <w:r w:rsidR="00F60BC8" w:rsidRPr="00F60BC8">
        <w:rPr>
          <w:rFonts w:asciiTheme="minorHAnsi" w:hAnsiTheme="minorHAnsi" w:cstheme="minorHAnsi"/>
          <w:sz w:val="20"/>
          <w:szCs w:val="20"/>
        </w:rPr>
        <w:t>a</w:t>
      </w:r>
      <w:r w:rsidRPr="00F60BC8">
        <w:rPr>
          <w:rFonts w:asciiTheme="minorHAnsi" w:hAnsiTheme="minorHAnsi" w:cstheme="minorHAnsi"/>
          <w:sz w:val="20"/>
          <w:szCs w:val="20"/>
        </w:rPr>
        <w:t xml:space="preserve"> do rozbiórki.</w:t>
      </w:r>
      <w:r w:rsidR="00F60BC8" w:rsidRPr="00F60BC8">
        <w:rPr>
          <w:rFonts w:asciiTheme="minorHAnsi" w:hAnsiTheme="minorHAnsi" w:cstheme="minorHAnsi"/>
          <w:sz w:val="20"/>
          <w:szCs w:val="20"/>
        </w:rPr>
        <w:t xml:space="preserve"> W tylnej części działki znajduje się budynek zaplecza sportowego, obiekt ten pozostaje bez zmian.</w:t>
      </w:r>
    </w:p>
    <w:p w:rsidR="00251724" w:rsidRPr="00F60BC8" w:rsidRDefault="000B2A42" w:rsidP="00A120F8">
      <w:pPr>
        <w:spacing w:before="200" w:after="0" w:line="240" w:lineRule="auto"/>
        <w:rPr>
          <w:rFonts w:asciiTheme="minorHAnsi" w:hAnsiTheme="minorHAnsi" w:cstheme="minorHAnsi"/>
          <w:b/>
          <w:sz w:val="20"/>
          <w:szCs w:val="20"/>
        </w:rPr>
      </w:pPr>
      <w:r>
        <w:rPr>
          <w:rFonts w:asciiTheme="minorHAnsi" w:hAnsiTheme="minorHAnsi" w:cstheme="minorHAnsi"/>
          <w:b/>
          <w:sz w:val="20"/>
          <w:szCs w:val="20"/>
        </w:rPr>
        <w:t xml:space="preserve">4. </w:t>
      </w:r>
      <w:r w:rsidR="00251724" w:rsidRPr="00F60BC8">
        <w:rPr>
          <w:rFonts w:asciiTheme="minorHAnsi" w:hAnsiTheme="minorHAnsi" w:cstheme="minorHAnsi"/>
          <w:b/>
          <w:sz w:val="20"/>
          <w:szCs w:val="20"/>
        </w:rPr>
        <w:t>Elementy zagospodarowania terenu, które mogą stwarzać zagrożenie bezpieczeństwa i zdrowia ludzi</w:t>
      </w:r>
    </w:p>
    <w:p w:rsidR="00251724" w:rsidRPr="00F60BC8" w:rsidRDefault="00251724" w:rsidP="00A120F8">
      <w:pPr>
        <w:spacing w:after="0" w:line="240" w:lineRule="auto"/>
        <w:rPr>
          <w:rFonts w:asciiTheme="minorHAnsi" w:hAnsiTheme="minorHAnsi" w:cstheme="minorHAnsi"/>
          <w:sz w:val="20"/>
          <w:szCs w:val="20"/>
        </w:rPr>
      </w:pPr>
      <w:r w:rsidRPr="00F60BC8">
        <w:rPr>
          <w:rFonts w:asciiTheme="minorHAnsi" w:hAnsiTheme="minorHAnsi" w:cstheme="minorHAnsi"/>
          <w:sz w:val="20"/>
          <w:szCs w:val="20"/>
        </w:rPr>
        <w:tab/>
      </w:r>
      <w:r w:rsidR="00F60BC8" w:rsidRPr="00F60BC8">
        <w:rPr>
          <w:rFonts w:asciiTheme="minorHAnsi" w:hAnsiTheme="minorHAnsi" w:cstheme="minorHAnsi"/>
          <w:sz w:val="20"/>
          <w:szCs w:val="20"/>
        </w:rPr>
        <w:t>Linia energetyczna napowietrzna</w:t>
      </w:r>
      <w:r w:rsidRPr="00F60BC8">
        <w:rPr>
          <w:rFonts w:asciiTheme="minorHAnsi" w:hAnsiTheme="minorHAnsi" w:cstheme="minorHAnsi"/>
          <w:sz w:val="20"/>
          <w:szCs w:val="20"/>
        </w:rPr>
        <w:t xml:space="preserve"> znajdująca się w</w:t>
      </w:r>
      <w:r w:rsidR="00F60BC8" w:rsidRPr="00F60BC8">
        <w:rPr>
          <w:rFonts w:asciiTheme="minorHAnsi" w:hAnsiTheme="minorHAnsi" w:cstheme="minorHAnsi"/>
          <w:sz w:val="20"/>
          <w:szCs w:val="20"/>
        </w:rPr>
        <w:t>e frontowej</w:t>
      </w:r>
      <w:r w:rsidRPr="00F60BC8">
        <w:rPr>
          <w:rFonts w:asciiTheme="minorHAnsi" w:hAnsiTheme="minorHAnsi" w:cstheme="minorHAnsi"/>
          <w:sz w:val="20"/>
          <w:szCs w:val="20"/>
        </w:rPr>
        <w:t xml:space="preserve"> części działki.</w:t>
      </w:r>
    </w:p>
    <w:p w:rsidR="00FE182D" w:rsidRPr="00FE182D" w:rsidRDefault="000B2A42" w:rsidP="00FE182D">
      <w:pPr>
        <w:spacing w:before="200" w:after="0" w:line="240" w:lineRule="auto"/>
        <w:rPr>
          <w:rFonts w:asciiTheme="minorHAnsi" w:hAnsiTheme="minorHAnsi" w:cstheme="minorHAnsi"/>
          <w:b/>
          <w:sz w:val="20"/>
          <w:szCs w:val="20"/>
        </w:rPr>
      </w:pPr>
      <w:r>
        <w:rPr>
          <w:rFonts w:asciiTheme="minorHAnsi" w:hAnsiTheme="minorHAnsi" w:cstheme="minorHAnsi"/>
          <w:b/>
          <w:sz w:val="20"/>
          <w:szCs w:val="20"/>
        </w:rPr>
        <w:t xml:space="preserve">5. </w:t>
      </w:r>
      <w:r w:rsidR="00251724" w:rsidRPr="00F60BC8">
        <w:rPr>
          <w:rFonts w:asciiTheme="minorHAnsi" w:hAnsiTheme="minorHAnsi" w:cstheme="minorHAnsi"/>
          <w:b/>
          <w:sz w:val="20"/>
          <w:szCs w:val="20"/>
        </w:rPr>
        <w:t>Przewidywane zagrożenia</w:t>
      </w:r>
      <w:r w:rsidR="00FE182D">
        <w:rPr>
          <w:rFonts w:asciiTheme="minorHAnsi" w:hAnsiTheme="minorHAnsi" w:cstheme="minorHAnsi"/>
          <w:b/>
          <w:sz w:val="20"/>
          <w:szCs w:val="20"/>
        </w:rPr>
        <w:t xml:space="preserve">, </w:t>
      </w:r>
      <w:r w:rsidR="00FE182D" w:rsidRPr="00FE182D">
        <w:rPr>
          <w:rFonts w:asciiTheme="minorHAnsi" w:hAnsiTheme="minorHAnsi" w:cstheme="minorHAnsi"/>
          <w:b/>
          <w:bCs/>
          <w:sz w:val="20"/>
          <w:szCs w:val="20"/>
          <w:lang w:eastAsia="pl-PL"/>
        </w:rPr>
        <w:t>wskazanie elementów przewidywanych zagrożeń występujących podczas realizacji rob</w:t>
      </w:r>
      <w:r w:rsidR="00FE182D" w:rsidRPr="00FE182D">
        <w:rPr>
          <w:rFonts w:asciiTheme="minorHAnsi" w:hAnsiTheme="minorHAnsi" w:cstheme="minorHAnsi"/>
          <w:b/>
          <w:bCs/>
          <w:sz w:val="20"/>
          <w:szCs w:val="20"/>
          <w:lang w:val="en-US" w:eastAsia="pl-PL"/>
        </w:rPr>
        <w:t>ót budowlanych określających skalę i rodzaje zagrożeń oraz miejsce i czas ich wystąpienia.</w:t>
      </w:r>
    </w:p>
    <w:p w:rsidR="00FE182D" w:rsidRPr="00FE182D" w:rsidRDefault="00FE182D" w:rsidP="00FE182D">
      <w:pPr>
        <w:autoSpaceDE w:val="0"/>
        <w:autoSpaceDN w:val="0"/>
        <w:adjustRightInd w:val="0"/>
        <w:spacing w:after="0" w:line="240" w:lineRule="auto"/>
        <w:ind w:left="26" w:hanging="13"/>
        <w:jc w:val="both"/>
        <w:rPr>
          <w:rFonts w:asciiTheme="minorHAnsi" w:hAnsiTheme="minorHAnsi" w:cstheme="minorHAnsi"/>
          <w:sz w:val="20"/>
          <w:szCs w:val="20"/>
          <w:u w:val="single"/>
          <w:lang w:eastAsia="pl-PL"/>
        </w:rPr>
      </w:pPr>
      <w:r w:rsidRPr="00FE182D">
        <w:rPr>
          <w:rFonts w:asciiTheme="minorHAnsi" w:hAnsiTheme="minorHAnsi" w:cstheme="minorHAnsi"/>
          <w:sz w:val="20"/>
          <w:szCs w:val="20"/>
          <w:u w:val="single"/>
          <w:lang w:eastAsia="pl-PL"/>
        </w:rPr>
        <w:t>Roboty impregnacyjne</w:t>
      </w:r>
    </w:p>
    <w:p w:rsidR="00FE182D" w:rsidRPr="00FE182D" w:rsidRDefault="00FE182D" w:rsidP="00FE182D">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FE182D">
        <w:rPr>
          <w:rFonts w:asciiTheme="minorHAnsi" w:hAnsiTheme="minorHAnsi" w:cstheme="minorHAnsi"/>
          <w:sz w:val="20"/>
          <w:szCs w:val="20"/>
          <w:lang w:eastAsia="pl-PL"/>
        </w:rPr>
        <w:t>Środki impregnacyjne powinny być magazynowane i przechowywane zgodnie z wymaganiami producenta.</w:t>
      </w:r>
    </w:p>
    <w:p w:rsidR="00FE182D" w:rsidRPr="00FE182D" w:rsidRDefault="00FE182D" w:rsidP="00FE182D">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FE182D">
        <w:rPr>
          <w:rFonts w:asciiTheme="minorHAnsi" w:hAnsiTheme="minorHAnsi" w:cstheme="minorHAnsi"/>
          <w:sz w:val="20"/>
          <w:szCs w:val="20"/>
          <w:lang w:eastAsia="pl-PL"/>
        </w:rPr>
        <w:t>Roboty impregnacyjne powinny być prowadzone z uwzględnieniem instrukcji producenta środk</w:t>
      </w:r>
      <w:r w:rsidRPr="00FE182D">
        <w:rPr>
          <w:rFonts w:asciiTheme="minorHAnsi" w:hAnsiTheme="minorHAnsi" w:cstheme="minorHAnsi"/>
          <w:sz w:val="20"/>
          <w:szCs w:val="20"/>
          <w:lang w:val="en-US" w:eastAsia="pl-PL"/>
        </w:rPr>
        <w:t>ów służących do wykonywania tych robót.</w:t>
      </w:r>
    </w:p>
    <w:p w:rsidR="00FE182D" w:rsidRPr="00FE182D" w:rsidRDefault="00FE182D" w:rsidP="00FE182D">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FE182D">
        <w:rPr>
          <w:rFonts w:asciiTheme="minorHAnsi" w:hAnsiTheme="minorHAnsi" w:cstheme="minorHAnsi"/>
          <w:sz w:val="20"/>
          <w:szCs w:val="20"/>
          <w:lang w:eastAsia="pl-PL"/>
        </w:rPr>
        <w:t>Zabronione jest zbliżanie się do otwartego ognia w odzieży zanieczyszczonej impregnatem</w:t>
      </w:r>
    </w:p>
    <w:p w:rsidR="00FE182D" w:rsidRPr="00FE182D" w:rsidRDefault="00FE182D" w:rsidP="00FE182D">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FE182D">
        <w:rPr>
          <w:rFonts w:asciiTheme="minorHAnsi" w:hAnsiTheme="minorHAnsi" w:cstheme="minorHAnsi"/>
          <w:sz w:val="20"/>
          <w:szCs w:val="20"/>
          <w:lang w:eastAsia="pl-PL"/>
        </w:rPr>
        <w:t>Osoby wykonujące roboty impregnacyjne powinny być wyposażone w środki ochrony indywidualnej, odpowiednie do występ. zagrożeń, należy stosować środki ostrożności: rękawice ochronne, maski.</w:t>
      </w:r>
    </w:p>
    <w:p w:rsidR="00FE182D" w:rsidRPr="00FE182D" w:rsidRDefault="00FE182D" w:rsidP="00FE182D">
      <w:pPr>
        <w:autoSpaceDE w:val="0"/>
        <w:autoSpaceDN w:val="0"/>
        <w:adjustRightInd w:val="0"/>
        <w:spacing w:after="0" w:line="240" w:lineRule="auto"/>
        <w:ind w:left="26" w:hanging="13"/>
        <w:jc w:val="both"/>
        <w:rPr>
          <w:rFonts w:asciiTheme="minorHAnsi" w:hAnsiTheme="minorHAnsi" w:cstheme="minorHAnsi"/>
          <w:sz w:val="20"/>
          <w:szCs w:val="20"/>
          <w:u w:val="single"/>
          <w:lang w:eastAsia="pl-PL"/>
        </w:rPr>
      </w:pPr>
      <w:r w:rsidRPr="00FE182D">
        <w:rPr>
          <w:rFonts w:asciiTheme="minorHAnsi" w:hAnsiTheme="minorHAnsi" w:cstheme="minorHAnsi"/>
          <w:sz w:val="20"/>
          <w:szCs w:val="20"/>
          <w:u w:val="single"/>
          <w:lang w:eastAsia="pl-PL"/>
        </w:rPr>
        <w:t>Roboty murarskie i tynkarskie</w:t>
      </w:r>
    </w:p>
    <w:p w:rsidR="00FE182D" w:rsidRPr="00FE182D" w:rsidRDefault="00FE182D" w:rsidP="00FE182D">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FE182D">
        <w:rPr>
          <w:rFonts w:asciiTheme="minorHAnsi" w:hAnsiTheme="minorHAnsi" w:cstheme="minorHAnsi"/>
          <w:sz w:val="20"/>
          <w:szCs w:val="20"/>
          <w:lang w:eastAsia="pl-PL"/>
        </w:rPr>
        <w:t>Roboty murarskie i tynkarskie na wysokości powyżej 1 m należy wykonywać z pomost</w:t>
      </w:r>
      <w:r w:rsidRPr="00FE182D">
        <w:rPr>
          <w:rFonts w:asciiTheme="minorHAnsi" w:hAnsiTheme="minorHAnsi" w:cstheme="minorHAnsi"/>
          <w:sz w:val="20"/>
          <w:szCs w:val="20"/>
          <w:lang w:val="en-US" w:eastAsia="pl-PL"/>
        </w:rPr>
        <w:t>ów rusztowań; pomost rusztowania do robót murarskich powinien znajdować się poniżej wznoszonego muru, na poziomie co najmniej 0,5 m od jego górnej krawędzi.</w:t>
      </w:r>
    </w:p>
    <w:p w:rsidR="00FE182D" w:rsidRPr="00FE182D" w:rsidRDefault="00FE182D" w:rsidP="00FE182D">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FE182D">
        <w:rPr>
          <w:rFonts w:asciiTheme="minorHAnsi" w:hAnsiTheme="minorHAnsi" w:cstheme="minorHAnsi"/>
          <w:sz w:val="20"/>
          <w:szCs w:val="20"/>
          <w:lang w:eastAsia="pl-PL"/>
        </w:rPr>
        <w:t>Wykonywanie robót murarskich i tynkarskich z drabin przystawnych jest zabronione.</w:t>
      </w:r>
    </w:p>
    <w:p w:rsidR="00FE182D" w:rsidRPr="00FE182D" w:rsidRDefault="00FE182D" w:rsidP="00FE182D">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FE182D">
        <w:rPr>
          <w:rFonts w:asciiTheme="minorHAnsi" w:hAnsiTheme="minorHAnsi" w:cstheme="minorHAnsi"/>
          <w:sz w:val="20"/>
          <w:szCs w:val="20"/>
          <w:lang w:eastAsia="pl-PL"/>
        </w:rPr>
        <w:t>Chodzenie po świeżo wykonanych murach, stropach, przekryciach otwor</w:t>
      </w:r>
      <w:r w:rsidRPr="00FE182D">
        <w:rPr>
          <w:rFonts w:asciiTheme="minorHAnsi" w:hAnsiTheme="minorHAnsi" w:cstheme="minorHAnsi"/>
          <w:sz w:val="20"/>
          <w:szCs w:val="20"/>
          <w:lang w:val="en-US" w:eastAsia="pl-PL"/>
        </w:rPr>
        <w:t>ów i niestabilnych deskowaniach oraz wychylanie się poza krawędzie konstrukcji bez dodatkowego zabezpieczenia i opieranie się o balustrady jest zabronione.</w:t>
      </w:r>
    </w:p>
    <w:p w:rsidR="00FE182D" w:rsidRPr="00FE182D" w:rsidRDefault="00FE182D" w:rsidP="00FE182D">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FE182D">
        <w:rPr>
          <w:rFonts w:asciiTheme="minorHAnsi" w:hAnsiTheme="minorHAnsi" w:cstheme="minorHAnsi"/>
          <w:sz w:val="20"/>
          <w:szCs w:val="20"/>
          <w:lang w:eastAsia="pl-PL"/>
        </w:rPr>
        <w:t>Wykonywanie robót murarskich i tynkarskich w wykopach jest dozwolone wyłącznie po uprzednim zabezpieczeniu ścian wykop</w:t>
      </w:r>
      <w:r w:rsidRPr="00FE182D">
        <w:rPr>
          <w:rFonts w:asciiTheme="minorHAnsi" w:hAnsiTheme="minorHAnsi" w:cstheme="minorHAnsi"/>
          <w:sz w:val="20"/>
          <w:szCs w:val="20"/>
          <w:lang w:val="en-US" w:eastAsia="pl-PL"/>
        </w:rPr>
        <w:t>ów. Jeżeli stanowisko pracy do wykonania ściany znajduje się pomiędzy skarpą wykopu a wznoszoną ścianą, szerokość stanowiska pracy powinna wynosić co najmniej 0,7 m.</w:t>
      </w:r>
    </w:p>
    <w:p w:rsidR="00FE182D" w:rsidRPr="00FE182D" w:rsidRDefault="00FE182D" w:rsidP="00FE182D">
      <w:pPr>
        <w:autoSpaceDE w:val="0"/>
        <w:autoSpaceDN w:val="0"/>
        <w:adjustRightInd w:val="0"/>
        <w:spacing w:after="0" w:line="240" w:lineRule="auto"/>
        <w:ind w:left="26" w:hanging="13"/>
        <w:jc w:val="both"/>
        <w:rPr>
          <w:rFonts w:asciiTheme="minorHAnsi" w:hAnsiTheme="minorHAnsi" w:cstheme="minorHAnsi"/>
          <w:sz w:val="20"/>
          <w:szCs w:val="20"/>
          <w:u w:val="single"/>
          <w:lang w:eastAsia="pl-PL"/>
        </w:rPr>
      </w:pPr>
      <w:r w:rsidRPr="00FE182D">
        <w:rPr>
          <w:rFonts w:asciiTheme="minorHAnsi" w:hAnsiTheme="minorHAnsi" w:cstheme="minorHAnsi"/>
          <w:sz w:val="20"/>
          <w:szCs w:val="20"/>
          <w:u w:val="single"/>
          <w:lang w:eastAsia="pl-PL"/>
        </w:rPr>
        <w:t>Roboty zbrojarskie i betoniarskie:</w:t>
      </w:r>
    </w:p>
    <w:p w:rsidR="00FE182D" w:rsidRPr="00FE182D" w:rsidRDefault="00FE182D" w:rsidP="00FE182D">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FE182D">
        <w:rPr>
          <w:rFonts w:asciiTheme="minorHAnsi" w:hAnsiTheme="minorHAnsi" w:cstheme="minorHAnsi"/>
          <w:sz w:val="20"/>
          <w:szCs w:val="20"/>
          <w:lang w:eastAsia="pl-PL"/>
        </w:rPr>
        <w:t>Stoły warsztatowe i maszyny zbrojarskie powinny być ustawione pod wiatami</w:t>
      </w:r>
    </w:p>
    <w:p w:rsidR="00FE182D" w:rsidRPr="00FE182D" w:rsidRDefault="00FE182D" w:rsidP="00FE182D">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FE182D">
        <w:rPr>
          <w:rFonts w:asciiTheme="minorHAnsi" w:hAnsiTheme="minorHAnsi" w:cstheme="minorHAnsi"/>
          <w:sz w:val="20"/>
          <w:szCs w:val="20"/>
          <w:lang w:eastAsia="pl-PL"/>
        </w:rPr>
        <w:t>Dostawa betonu winna odbywać się w bezpiecznej odległości od wykopu, należy pojemnik opr</w:t>
      </w:r>
      <w:r w:rsidRPr="00FE182D">
        <w:rPr>
          <w:rFonts w:asciiTheme="minorHAnsi" w:hAnsiTheme="minorHAnsi" w:cstheme="minorHAnsi"/>
          <w:sz w:val="20"/>
          <w:szCs w:val="20"/>
          <w:lang w:val="en-US" w:eastAsia="pl-PL"/>
        </w:rPr>
        <w:t>óżniać powoli aby nie dopuścić do przeciążenia deskowania masą betonową.</w:t>
      </w:r>
    </w:p>
    <w:p w:rsidR="00FE182D" w:rsidRPr="00FE182D" w:rsidRDefault="00FE182D" w:rsidP="00FE182D">
      <w:pPr>
        <w:autoSpaceDE w:val="0"/>
        <w:autoSpaceDN w:val="0"/>
        <w:adjustRightInd w:val="0"/>
        <w:spacing w:after="0" w:line="240" w:lineRule="auto"/>
        <w:ind w:left="26" w:hanging="13"/>
        <w:jc w:val="both"/>
        <w:rPr>
          <w:rFonts w:asciiTheme="minorHAnsi" w:hAnsiTheme="minorHAnsi" w:cstheme="minorHAnsi"/>
          <w:sz w:val="20"/>
          <w:szCs w:val="20"/>
          <w:u w:val="single"/>
          <w:lang w:eastAsia="pl-PL"/>
        </w:rPr>
      </w:pPr>
      <w:r w:rsidRPr="00FE182D">
        <w:rPr>
          <w:rFonts w:asciiTheme="minorHAnsi" w:hAnsiTheme="minorHAnsi" w:cstheme="minorHAnsi"/>
          <w:sz w:val="20"/>
          <w:szCs w:val="20"/>
          <w:u w:val="single"/>
          <w:lang w:eastAsia="pl-PL"/>
        </w:rPr>
        <w:t>Roboty ciesielskie i dekarskie:</w:t>
      </w:r>
    </w:p>
    <w:p w:rsidR="00FE182D" w:rsidRPr="00FE182D" w:rsidRDefault="00FE182D" w:rsidP="00FE182D">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FE182D">
        <w:rPr>
          <w:rFonts w:asciiTheme="minorHAnsi" w:hAnsiTheme="minorHAnsi" w:cstheme="minorHAnsi"/>
          <w:sz w:val="20"/>
          <w:szCs w:val="20"/>
          <w:lang w:eastAsia="pl-PL"/>
        </w:rPr>
        <w:t>Montaż i demontaż rusztowań wykonywany prze osoby przeszkolone i zgodnie ze sztuką budowlaną</w:t>
      </w:r>
    </w:p>
    <w:p w:rsidR="00FE182D" w:rsidRPr="00FE182D" w:rsidRDefault="00FE182D" w:rsidP="00FE182D">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FE182D">
        <w:rPr>
          <w:rFonts w:asciiTheme="minorHAnsi" w:hAnsiTheme="minorHAnsi" w:cstheme="minorHAnsi"/>
          <w:sz w:val="20"/>
          <w:szCs w:val="20"/>
          <w:lang w:eastAsia="pl-PL"/>
        </w:rPr>
        <w:t>Cieśle powinni być wyposażeni w zasobniki na narzędzia ręczne, uniemożliwiające wypadanie narzędzi oraz nie utrudniające swobody ruchu.</w:t>
      </w:r>
    </w:p>
    <w:p w:rsidR="00FE182D" w:rsidRPr="00FE182D" w:rsidRDefault="00FE182D" w:rsidP="00FE182D">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FE182D">
        <w:rPr>
          <w:rFonts w:asciiTheme="minorHAnsi" w:hAnsiTheme="minorHAnsi" w:cstheme="minorHAnsi"/>
          <w:sz w:val="20"/>
          <w:szCs w:val="20"/>
          <w:lang w:eastAsia="pl-PL"/>
        </w:rPr>
        <w:t>Ręczne podawanie w pionie długich przedmiot</w:t>
      </w:r>
      <w:r w:rsidRPr="00FE182D">
        <w:rPr>
          <w:rFonts w:asciiTheme="minorHAnsi" w:hAnsiTheme="minorHAnsi" w:cstheme="minorHAnsi"/>
          <w:sz w:val="20"/>
          <w:szCs w:val="20"/>
          <w:lang w:val="en-US" w:eastAsia="pl-PL"/>
        </w:rPr>
        <w:t>ów, a w szczególności desek lub bali, jest dozwolone wyłącznie do wysokości 3 m.</w:t>
      </w:r>
    </w:p>
    <w:p w:rsidR="00FE182D" w:rsidRPr="00FE182D" w:rsidRDefault="00FE182D" w:rsidP="00FE182D">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FE182D">
        <w:rPr>
          <w:rFonts w:asciiTheme="minorHAnsi" w:hAnsiTheme="minorHAnsi" w:cstheme="minorHAnsi"/>
          <w:sz w:val="20"/>
          <w:szCs w:val="20"/>
          <w:lang w:eastAsia="pl-PL"/>
        </w:rPr>
        <w:t>Roboty ciesielskie z drabin można wykonywać wyłącznie do wysokości 3 m.</w:t>
      </w:r>
    </w:p>
    <w:p w:rsidR="00FE182D" w:rsidRPr="00FE182D" w:rsidRDefault="00FE182D" w:rsidP="00FE182D">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FE182D">
        <w:rPr>
          <w:rFonts w:asciiTheme="minorHAnsi" w:hAnsiTheme="minorHAnsi" w:cstheme="minorHAnsi"/>
          <w:sz w:val="20"/>
          <w:szCs w:val="20"/>
          <w:lang w:eastAsia="pl-PL"/>
        </w:rPr>
        <w:t>Roboty ciesielskie montażowe wykonuje zesp</w:t>
      </w:r>
      <w:r w:rsidRPr="00FE182D">
        <w:rPr>
          <w:rFonts w:asciiTheme="minorHAnsi" w:hAnsiTheme="minorHAnsi" w:cstheme="minorHAnsi"/>
          <w:sz w:val="20"/>
          <w:szCs w:val="20"/>
          <w:lang w:val="en-US" w:eastAsia="pl-PL"/>
        </w:rPr>
        <w:t>ół liczący co najmniej 2 osoby.</w:t>
      </w:r>
    </w:p>
    <w:p w:rsidR="00FE182D" w:rsidRPr="00FE182D" w:rsidRDefault="00FE182D" w:rsidP="00FE182D">
      <w:pPr>
        <w:autoSpaceDE w:val="0"/>
        <w:autoSpaceDN w:val="0"/>
        <w:adjustRightInd w:val="0"/>
        <w:spacing w:after="0" w:line="240" w:lineRule="auto"/>
        <w:ind w:left="26" w:hanging="13"/>
        <w:jc w:val="both"/>
        <w:rPr>
          <w:rFonts w:asciiTheme="minorHAnsi" w:hAnsiTheme="minorHAnsi" w:cstheme="minorHAnsi"/>
          <w:sz w:val="20"/>
          <w:szCs w:val="20"/>
          <w:lang w:eastAsia="pl-PL"/>
        </w:rPr>
      </w:pPr>
    </w:p>
    <w:p w:rsidR="00FE182D" w:rsidRPr="00FE182D" w:rsidRDefault="00FE182D" w:rsidP="00FE182D">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FE182D">
        <w:rPr>
          <w:rFonts w:asciiTheme="minorHAnsi" w:hAnsiTheme="minorHAnsi" w:cstheme="minorHAnsi"/>
          <w:sz w:val="20"/>
          <w:szCs w:val="20"/>
          <w:lang w:eastAsia="pl-PL"/>
        </w:rPr>
        <w:t>Wszelkie prace na placu budowy być wykonane zgodnie z „Warunkami technicznymi wykonania i odbioru rob</w:t>
      </w:r>
      <w:r w:rsidRPr="00FE182D">
        <w:rPr>
          <w:rFonts w:asciiTheme="minorHAnsi" w:hAnsiTheme="minorHAnsi" w:cstheme="minorHAnsi"/>
          <w:sz w:val="20"/>
          <w:szCs w:val="20"/>
          <w:lang w:val="en-US" w:eastAsia="pl-PL"/>
        </w:rPr>
        <w:t>ót budowlano- montażowych oraz aktualnymi przepisami BHP.</w:t>
      </w:r>
    </w:p>
    <w:p w:rsidR="00FE182D" w:rsidRPr="00934313" w:rsidRDefault="00FE182D" w:rsidP="00FE182D">
      <w:pPr>
        <w:autoSpaceDE w:val="0"/>
        <w:autoSpaceDN w:val="0"/>
        <w:adjustRightInd w:val="0"/>
        <w:spacing w:after="0" w:line="240" w:lineRule="auto"/>
        <w:ind w:left="26" w:hanging="13"/>
        <w:jc w:val="both"/>
        <w:rPr>
          <w:rFonts w:asciiTheme="minorHAnsi" w:hAnsiTheme="minorHAnsi" w:cstheme="minorHAnsi"/>
          <w:color w:val="FF0000"/>
          <w:sz w:val="20"/>
          <w:szCs w:val="20"/>
          <w:lang w:val="en-US" w:eastAsia="pl-PL"/>
        </w:rPr>
      </w:pPr>
    </w:p>
    <w:p w:rsidR="00FE182D" w:rsidRPr="00F60BC8" w:rsidRDefault="00FE182D" w:rsidP="00FE182D">
      <w:pPr>
        <w:spacing w:after="0" w:line="240" w:lineRule="auto"/>
        <w:rPr>
          <w:rFonts w:asciiTheme="minorHAnsi" w:hAnsiTheme="minorHAnsi" w:cstheme="minorHAnsi"/>
          <w:sz w:val="20"/>
          <w:szCs w:val="20"/>
        </w:rPr>
      </w:pPr>
      <w:r w:rsidRPr="00F60BC8">
        <w:rPr>
          <w:rFonts w:asciiTheme="minorHAnsi" w:hAnsiTheme="minorHAnsi" w:cstheme="minorHAnsi"/>
          <w:sz w:val="20"/>
          <w:szCs w:val="20"/>
        </w:rPr>
        <w:t>Przy realizacji zadania inwestycyjnego przewiduje się następujące zagrożenia:</w:t>
      </w:r>
    </w:p>
    <w:p w:rsidR="00FE182D" w:rsidRPr="00F60BC8" w:rsidRDefault="00FE182D" w:rsidP="00FE182D">
      <w:pPr>
        <w:spacing w:after="0" w:line="240" w:lineRule="auto"/>
        <w:rPr>
          <w:rFonts w:asciiTheme="minorHAnsi" w:hAnsiTheme="minorHAnsi" w:cstheme="minorHAnsi"/>
          <w:sz w:val="20"/>
          <w:szCs w:val="20"/>
        </w:rPr>
      </w:pPr>
      <w:r w:rsidRPr="00F60BC8">
        <w:rPr>
          <w:rFonts w:asciiTheme="minorHAnsi" w:hAnsiTheme="minorHAnsi" w:cstheme="minorHAnsi"/>
          <w:sz w:val="20"/>
          <w:szCs w:val="20"/>
        </w:rPr>
        <w:t>- upadek materiału budowlanego lub sprzętu z wyższych kondygnacji;</w:t>
      </w:r>
    </w:p>
    <w:p w:rsidR="00FE182D" w:rsidRPr="00F60BC8" w:rsidRDefault="00FE182D" w:rsidP="00FE182D">
      <w:pPr>
        <w:spacing w:after="0" w:line="240" w:lineRule="auto"/>
        <w:rPr>
          <w:rFonts w:asciiTheme="minorHAnsi" w:hAnsiTheme="minorHAnsi" w:cstheme="minorHAnsi"/>
          <w:sz w:val="20"/>
          <w:szCs w:val="20"/>
        </w:rPr>
      </w:pPr>
      <w:r w:rsidRPr="00F60BC8">
        <w:rPr>
          <w:rFonts w:asciiTheme="minorHAnsi" w:hAnsiTheme="minorHAnsi" w:cstheme="minorHAnsi"/>
          <w:sz w:val="20"/>
          <w:szCs w:val="20"/>
        </w:rPr>
        <w:t>- upadek pracowników z wysokości;</w:t>
      </w:r>
    </w:p>
    <w:p w:rsidR="00FE182D" w:rsidRPr="00F60BC8" w:rsidRDefault="00FE182D" w:rsidP="00FE182D">
      <w:pPr>
        <w:spacing w:after="0" w:line="240" w:lineRule="auto"/>
        <w:rPr>
          <w:rFonts w:asciiTheme="minorHAnsi" w:hAnsiTheme="minorHAnsi" w:cstheme="minorHAnsi"/>
          <w:sz w:val="20"/>
          <w:szCs w:val="20"/>
        </w:rPr>
      </w:pPr>
      <w:r w:rsidRPr="00F60BC8">
        <w:rPr>
          <w:rFonts w:asciiTheme="minorHAnsi" w:hAnsiTheme="minorHAnsi" w:cstheme="minorHAnsi"/>
          <w:sz w:val="20"/>
          <w:szCs w:val="20"/>
        </w:rPr>
        <w:t>- pożar, zalanie, itp.;</w:t>
      </w:r>
    </w:p>
    <w:p w:rsidR="00FE182D" w:rsidRPr="00F60BC8" w:rsidRDefault="00FE182D" w:rsidP="00FE182D">
      <w:pPr>
        <w:spacing w:after="0" w:line="240" w:lineRule="auto"/>
        <w:rPr>
          <w:rFonts w:asciiTheme="minorHAnsi" w:hAnsiTheme="minorHAnsi" w:cstheme="minorHAnsi"/>
          <w:sz w:val="20"/>
          <w:szCs w:val="20"/>
        </w:rPr>
      </w:pPr>
      <w:r w:rsidRPr="00F60BC8">
        <w:rPr>
          <w:rFonts w:asciiTheme="minorHAnsi" w:hAnsiTheme="minorHAnsi" w:cstheme="minorHAnsi"/>
          <w:sz w:val="20"/>
          <w:szCs w:val="20"/>
        </w:rPr>
        <w:t>- niewłaściwy sposób magazynowania materiałów skutkujący katastrofą budowlaną;</w:t>
      </w:r>
    </w:p>
    <w:p w:rsidR="00FE182D" w:rsidRPr="00F60BC8" w:rsidRDefault="00FE182D" w:rsidP="00FE182D">
      <w:pPr>
        <w:spacing w:after="0" w:line="240" w:lineRule="auto"/>
        <w:rPr>
          <w:rFonts w:asciiTheme="minorHAnsi" w:hAnsiTheme="minorHAnsi" w:cstheme="minorHAnsi"/>
          <w:sz w:val="20"/>
          <w:szCs w:val="20"/>
        </w:rPr>
      </w:pPr>
      <w:r w:rsidRPr="00F60BC8">
        <w:rPr>
          <w:rFonts w:asciiTheme="minorHAnsi" w:hAnsiTheme="minorHAnsi" w:cstheme="minorHAnsi"/>
          <w:sz w:val="20"/>
          <w:szCs w:val="20"/>
        </w:rPr>
        <w:t>- nieodpowiednia jakość użytych materiałów skutkująca katastrofą budowlaną;</w:t>
      </w:r>
    </w:p>
    <w:p w:rsidR="00FE182D" w:rsidRPr="00F60BC8" w:rsidRDefault="00FE182D" w:rsidP="00FE182D">
      <w:pPr>
        <w:spacing w:after="0" w:line="240" w:lineRule="auto"/>
        <w:rPr>
          <w:rFonts w:asciiTheme="minorHAnsi" w:hAnsiTheme="minorHAnsi" w:cstheme="minorHAnsi"/>
          <w:sz w:val="20"/>
          <w:szCs w:val="20"/>
        </w:rPr>
      </w:pPr>
      <w:r w:rsidRPr="00F60BC8">
        <w:rPr>
          <w:rFonts w:asciiTheme="minorHAnsi" w:hAnsiTheme="minorHAnsi" w:cstheme="minorHAnsi"/>
          <w:sz w:val="20"/>
          <w:szCs w:val="20"/>
        </w:rPr>
        <w:lastRenderedPageBreak/>
        <w:t>- błędy wykonawcze (w tym w odczycie projektu) skutkujące katastrofą budowlaną;</w:t>
      </w:r>
    </w:p>
    <w:p w:rsidR="00FE182D" w:rsidRPr="00F60BC8" w:rsidRDefault="00FE182D" w:rsidP="00FE182D">
      <w:pPr>
        <w:spacing w:after="0" w:line="240" w:lineRule="auto"/>
        <w:rPr>
          <w:rFonts w:asciiTheme="minorHAnsi" w:hAnsiTheme="minorHAnsi" w:cstheme="minorHAnsi"/>
          <w:sz w:val="20"/>
          <w:szCs w:val="20"/>
        </w:rPr>
      </w:pPr>
      <w:r w:rsidRPr="00F60BC8">
        <w:rPr>
          <w:rFonts w:asciiTheme="minorHAnsi" w:hAnsiTheme="minorHAnsi" w:cstheme="minorHAnsi"/>
          <w:sz w:val="20"/>
          <w:szCs w:val="20"/>
        </w:rPr>
        <w:t>- awarie sprzętu skutkujące katastrofą budowlaną, zranieniem pracowników, porażeniem prądem, itp.;</w:t>
      </w:r>
    </w:p>
    <w:p w:rsidR="00FE182D" w:rsidRPr="00F60BC8" w:rsidRDefault="00FE182D" w:rsidP="00FE182D">
      <w:pPr>
        <w:spacing w:after="0" w:line="240" w:lineRule="auto"/>
        <w:rPr>
          <w:rFonts w:asciiTheme="minorHAnsi" w:hAnsiTheme="minorHAnsi" w:cstheme="minorHAnsi"/>
          <w:sz w:val="20"/>
          <w:szCs w:val="20"/>
        </w:rPr>
      </w:pPr>
      <w:r w:rsidRPr="00F60BC8">
        <w:rPr>
          <w:rFonts w:asciiTheme="minorHAnsi" w:hAnsiTheme="minorHAnsi" w:cstheme="minorHAnsi"/>
          <w:sz w:val="20"/>
          <w:szCs w:val="20"/>
        </w:rPr>
        <w:t>- kolizje środków transportu na placu budowy;</w:t>
      </w:r>
    </w:p>
    <w:p w:rsidR="00FE182D" w:rsidRDefault="00FE182D" w:rsidP="00FE182D">
      <w:pPr>
        <w:spacing w:after="0" w:line="240" w:lineRule="auto"/>
        <w:rPr>
          <w:rFonts w:asciiTheme="minorHAnsi" w:hAnsiTheme="minorHAnsi" w:cstheme="minorHAnsi"/>
          <w:sz w:val="20"/>
          <w:szCs w:val="20"/>
        </w:rPr>
      </w:pPr>
      <w:r w:rsidRPr="00F60BC8">
        <w:rPr>
          <w:rFonts w:asciiTheme="minorHAnsi" w:hAnsiTheme="minorHAnsi" w:cstheme="minorHAnsi"/>
          <w:sz w:val="20"/>
          <w:szCs w:val="20"/>
        </w:rPr>
        <w:t>- przebywanie osób postronnych, niezwiązanych z przedsięwzięciem budowlanym, na terenie budowy.</w:t>
      </w:r>
    </w:p>
    <w:p w:rsidR="00FE182D" w:rsidRPr="00F60BC8" w:rsidRDefault="00FE182D" w:rsidP="00A120F8">
      <w:pPr>
        <w:spacing w:after="0" w:line="240" w:lineRule="auto"/>
        <w:rPr>
          <w:rFonts w:asciiTheme="minorHAnsi" w:hAnsiTheme="minorHAnsi" w:cstheme="minorHAnsi"/>
          <w:sz w:val="20"/>
          <w:szCs w:val="20"/>
        </w:rPr>
      </w:pPr>
    </w:p>
    <w:p w:rsidR="00251724" w:rsidRPr="00F60BC8" w:rsidRDefault="000B2A42" w:rsidP="00A120F8">
      <w:pPr>
        <w:spacing w:before="200" w:after="0" w:line="240" w:lineRule="auto"/>
        <w:rPr>
          <w:rFonts w:asciiTheme="minorHAnsi" w:hAnsiTheme="minorHAnsi" w:cstheme="minorHAnsi"/>
          <w:b/>
          <w:sz w:val="20"/>
          <w:szCs w:val="20"/>
        </w:rPr>
      </w:pPr>
      <w:r>
        <w:rPr>
          <w:rFonts w:asciiTheme="minorHAnsi" w:hAnsiTheme="minorHAnsi" w:cstheme="minorHAnsi"/>
          <w:b/>
          <w:sz w:val="20"/>
          <w:szCs w:val="20"/>
        </w:rPr>
        <w:t xml:space="preserve">6. </w:t>
      </w:r>
      <w:r w:rsidR="00251724" w:rsidRPr="00F60BC8">
        <w:rPr>
          <w:rFonts w:asciiTheme="minorHAnsi" w:hAnsiTheme="minorHAnsi" w:cstheme="minorHAnsi"/>
          <w:b/>
          <w:sz w:val="20"/>
          <w:szCs w:val="20"/>
        </w:rPr>
        <w:t>Roboty rozbiórkowe</w:t>
      </w:r>
    </w:p>
    <w:p w:rsidR="00251724" w:rsidRPr="00F60BC8" w:rsidRDefault="00251724" w:rsidP="00A120F8">
      <w:pPr>
        <w:spacing w:after="0" w:line="240" w:lineRule="auto"/>
        <w:ind w:firstLine="708"/>
        <w:rPr>
          <w:rFonts w:asciiTheme="minorHAnsi" w:hAnsiTheme="minorHAnsi" w:cstheme="minorHAnsi"/>
          <w:sz w:val="20"/>
          <w:szCs w:val="20"/>
        </w:rPr>
      </w:pPr>
      <w:r w:rsidRPr="00F60BC8">
        <w:rPr>
          <w:rFonts w:asciiTheme="minorHAnsi" w:hAnsiTheme="minorHAnsi" w:cstheme="minorHAnsi"/>
          <w:sz w:val="20"/>
          <w:szCs w:val="20"/>
        </w:rPr>
        <w:t>Należy zapewnić bezpieczeństwo pracy pracowników oraz osób postronnych mogących znaleźć się w pobliżu miejsca (strefy) rozbiórki, zgodnie z aktualnymi przepisami dotyczącymi bhp przy wykonywaniu robot budowlanych. Teren prowadzenia zewnętrznych robót rozbiórkowych należy ogrodzić zgodnie z przepisami bhp, oznakować i zabezpieczyć przed dostępem osób nieupoważnionych. Przy prowadzeniu robót rozbiórkowych należy bezwzględnie przestrzegać przepisów BHP i p.poż.. Zgodniez Rozporządzeniem Ministra w sprawie bhp przy wykonywaniu robot budowlanych ( Dz. U. 2003 Nr 47 poz. 401 ze zm.) strefę niebezpieczną ogradza się i oznakowuje w sposób uniemożliwiający dostęp osobom postronnym.</w:t>
      </w:r>
    </w:p>
    <w:p w:rsidR="00FE182D" w:rsidRPr="00FE182D" w:rsidRDefault="00251724" w:rsidP="00FE182D">
      <w:pPr>
        <w:spacing w:after="0" w:line="240" w:lineRule="auto"/>
        <w:rPr>
          <w:rFonts w:asciiTheme="minorHAnsi" w:hAnsiTheme="minorHAnsi" w:cstheme="minorHAnsi"/>
          <w:sz w:val="20"/>
          <w:szCs w:val="20"/>
        </w:rPr>
      </w:pPr>
      <w:r w:rsidRPr="00F60BC8">
        <w:rPr>
          <w:rFonts w:asciiTheme="minorHAnsi" w:hAnsiTheme="minorHAnsi" w:cstheme="minorHAnsi"/>
          <w:sz w:val="20"/>
          <w:szCs w:val="20"/>
        </w:rPr>
        <w:tab/>
        <w:t xml:space="preserve">Do realizacji prac rozbiórkowych zostaną skierowane osoby posiadające odpowiednie kwalifikacje zawodowe, przestrzegające wymagań bezpieczeństwa i higieny pracy oraz posiadające aktualne badania lekarskie i okresowe szkolenia BHP. Rozbiórki prowadzone będą zgodniez </w:t>
      </w:r>
      <w:r w:rsidR="00F60BC8" w:rsidRPr="00F60BC8">
        <w:rPr>
          <w:rFonts w:asciiTheme="minorHAnsi" w:hAnsiTheme="minorHAnsi" w:cstheme="minorHAnsi"/>
          <w:sz w:val="20"/>
          <w:szCs w:val="20"/>
        </w:rPr>
        <w:t xml:space="preserve"> </w:t>
      </w:r>
      <w:r w:rsidRPr="00F60BC8">
        <w:rPr>
          <w:rFonts w:asciiTheme="minorHAnsi" w:hAnsiTheme="minorHAnsi" w:cstheme="minorHAnsi"/>
          <w:sz w:val="20"/>
          <w:szCs w:val="20"/>
        </w:rPr>
        <w:t>„Wytycznymi prowadzenia prac budowlano-montażowych – Prace rozbiórkowe”, sztuką budowlaną, przepisami BHP oraz pod nadzorem osoby posiadającej odpowiednie uprawnienia budowlane.</w:t>
      </w:r>
    </w:p>
    <w:p w:rsidR="00251724" w:rsidRPr="00F60BC8" w:rsidRDefault="000B2A42" w:rsidP="00A120F8">
      <w:pPr>
        <w:spacing w:before="200" w:after="0" w:line="240" w:lineRule="auto"/>
        <w:rPr>
          <w:rFonts w:asciiTheme="minorHAnsi" w:hAnsiTheme="minorHAnsi" w:cstheme="minorHAnsi"/>
          <w:b/>
          <w:sz w:val="20"/>
          <w:szCs w:val="20"/>
        </w:rPr>
      </w:pPr>
      <w:r>
        <w:rPr>
          <w:rFonts w:asciiTheme="minorHAnsi" w:hAnsiTheme="minorHAnsi" w:cstheme="minorHAnsi"/>
          <w:b/>
          <w:sz w:val="20"/>
          <w:szCs w:val="20"/>
        </w:rPr>
        <w:t xml:space="preserve">7. </w:t>
      </w:r>
      <w:r w:rsidR="00251724" w:rsidRPr="00F60BC8">
        <w:rPr>
          <w:rFonts w:asciiTheme="minorHAnsi" w:hAnsiTheme="minorHAnsi" w:cstheme="minorHAnsi"/>
          <w:b/>
          <w:sz w:val="20"/>
          <w:szCs w:val="20"/>
        </w:rPr>
        <w:t xml:space="preserve">Roboty pod linią napowietrzną </w:t>
      </w:r>
    </w:p>
    <w:p w:rsidR="00251724" w:rsidRPr="00F60BC8" w:rsidRDefault="00251724" w:rsidP="00A120F8">
      <w:pPr>
        <w:spacing w:after="0" w:line="240" w:lineRule="auto"/>
        <w:rPr>
          <w:rFonts w:asciiTheme="minorHAnsi" w:hAnsiTheme="minorHAnsi" w:cstheme="minorHAnsi"/>
          <w:sz w:val="20"/>
          <w:szCs w:val="20"/>
        </w:rPr>
      </w:pPr>
      <w:r w:rsidRPr="00F60BC8">
        <w:rPr>
          <w:rFonts w:asciiTheme="minorHAnsi" w:hAnsiTheme="minorHAnsi" w:cstheme="minorHAnsi"/>
          <w:sz w:val="20"/>
          <w:szCs w:val="20"/>
        </w:rPr>
        <w:tab/>
        <w:t>Zgodnie z Rozporządzeniem Ministra Infrastruktury z dnia 23 czerwca 2003 r. w sprawie informacji dotyczącej bezpieczeństwa i ochrony zdrowia oraz planu bezpieczeństwa i ochrony zdrowia (Dz.U. 2003 nr 120 poz. 1126) poniżej wymienia się informacje dotyczące zagrożeń, które mogą wystąpić przy prowadzeniu prac wykonawczych związanych z montażem zbiornika na ścieki i wykonywaniem parkingu pod linią napowietrzną 110 kV.</w:t>
      </w:r>
    </w:p>
    <w:p w:rsidR="00251724" w:rsidRPr="00F60BC8" w:rsidRDefault="00251724" w:rsidP="00A120F8">
      <w:pPr>
        <w:pStyle w:val="OPIBIOZpunktdzu"/>
        <w:spacing w:after="0"/>
        <w:rPr>
          <w:rFonts w:asciiTheme="minorHAnsi" w:hAnsiTheme="minorHAnsi" w:cstheme="minorHAnsi"/>
          <w:b w:val="0"/>
          <w:i/>
          <w:sz w:val="20"/>
        </w:rPr>
      </w:pPr>
      <w:r w:rsidRPr="00F60BC8">
        <w:rPr>
          <w:rFonts w:asciiTheme="minorHAnsi" w:hAnsiTheme="minorHAnsi" w:cstheme="minorHAnsi"/>
          <w:b w:val="0"/>
          <w:i/>
          <w:sz w:val="20"/>
        </w:rPr>
        <w:t>§ 2 pkt.3 ust.1 w/w Rozporządzenia – „zakres robót dla całego zamierzenia budowlanego oraz kolejność realizacji poszczególnych obiektów”</w:t>
      </w:r>
    </w:p>
    <w:p w:rsidR="00251724" w:rsidRPr="00F60BC8" w:rsidRDefault="00251724" w:rsidP="00A120F8">
      <w:pPr>
        <w:pStyle w:val="OPIWypunktowanie"/>
        <w:numPr>
          <w:ilvl w:val="0"/>
          <w:numId w:val="28"/>
        </w:numPr>
        <w:tabs>
          <w:tab w:val="num" w:pos="1561"/>
        </w:tabs>
        <w:spacing w:line="240" w:lineRule="auto"/>
        <w:rPr>
          <w:rFonts w:asciiTheme="minorHAnsi" w:hAnsiTheme="minorHAnsi" w:cstheme="minorHAnsi"/>
          <w:sz w:val="20"/>
          <w:szCs w:val="20"/>
        </w:rPr>
      </w:pPr>
      <w:r w:rsidRPr="00F60BC8">
        <w:rPr>
          <w:rFonts w:asciiTheme="minorHAnsi" w:hAnsiTheme="minorHAnsi" w:cstheme="minorHAnsi"/>
          <w:sz w:val="20"/>
          <w:szCs w:val="20"/>
        </w:rPr>
        <w:t>próbne odkopy pozwalające na zlokalizowanie kolizji z istniejącym czynnym i unieczynnionym uzbrojeniem terenu,</w:t>
      </w:r>
    </w:p>
    <w:p w:rsidR="00251724" w:rsidRPr="00F60BC8" w:rsidRDefault="00251724" w:rsidP="00A120F8">
      <w:pPr>
        <w:pStyle w:val="OPIWypunktowanie"/>
        <w:numPr>
          <w:ilvl w:val="0"/>
          <w:numId w:val="28"/>
        </w:numPr>
        <w:tabs>
          <w:tab w:val="num" w:pos="1561"/>
        </w:tabs>
        <w:spacing w:line="240" w:lineRule="auto"/>
        <w:rPr>
          <w:rFonts w:asciiTheme="minorHAnsi" w:hAnsiTheme="minorHAnsi" w:cstheme="minorHAnsi"/>
          <w:sz w:val="20"/>
          <w:szCs w:val="20"/>
        </w:rPr>
      </w:pPr>
      <w:r w:rsidRPr="00F60BC8">
        <w:rPr>
          <w:rFonts w:asciiTheme="minorHAnsi" w:hAnsiTheme="minorHAnsi" w:cstheme="minorHAnsi"/>
          <w:sz w:val="20"/>
          <w:szCs w:val="20"/>
        </w:rPr>
        <w:t>montaż zbiornika na ścieki za pomocą dźwigu lub samochodu z HDS-em,</w:t>
      </w:r>
    </w:p>
    <w:p w:rsidR="00251724" w:rsidRPr="00F60BC8" w:rsidRDefault="00251724" w:rsidP="00A120F8">
      <w:pPr>
        <w:pStyle w:val="OPIWypunktowanie"/>
        <w:numPr>
          <w:ilvl w:val="0"/>
          <w:numId w:val="28"/>
        </w:numPr>
        <w:tabs>
          <w:tab w:val="num" w:pos="1561"/>
        </w:tabs>
        <w:spacing w:line="240" w:lineRule="auto"/>
        <w:rPr>
          <w:rFonts w:asciiTheme="minorHAnsi" w:hAnsiTheme="minorHAnsi" w:cstheme="minorHAnsi"/>
          <w:sz w:val="20"/>
          <w:szCs w:val="20"/>
        </w:rPr>
      </w:pPr>
      <w:r w:rsidRPr="00F60BC8">
        <w:rPr>
          <w:rFonts w:asciiTheme="minorHAnsi" w:hAnsiTheme="minorHAnsi" w:cstheme="minorHAnsi"/>
          <w:sz w:val="20"/>
          <w:szCs w:val="20"/>
        </w:rPr>
        <w:t>układanie instalacji sanitarnej w terenie,</w:t>
      </w:r>
    </w:p>
    <w:p w:rsidR="00251724" w:rsidRPr="00F60BC8" w:rsidRDefault="00251724" w:rsidP="00A120F8">
      <w:pPr>
        <w:pStyle w:val="OPIWypunktowanie"/>
        <w:numPr>
          <w:ilvl w:val="0"/>
          <w:numId w:val="28"/>
        </w:numPr>
        <w:tabs>
          <w:tab w:val="num" w:pos="1561"/>
        </w:tabs>
        <w:spacing w:line="240" w:lineRule="auto"/>
        <w:rPr>
          <w:rFonts w:asciiTheme="minorHAnsi" w:hAnsiTheme="minorHAnsi" w:cstheme="minorHAnsi"/>
          <w:sz w:val="20"/>
          <w:szCs w:val="20"/>
        </w:rPr>
      </w:pPr>
      <w:r w:rsidRPr="00F60BC8">
        <w:rPr>
          <w:rFonts w:asciiTheme="minorHAnsi" w:hAnsiTheme="minorHAnsi" w:cstheme="minorHAnsi"/>
          <w:sz w:val="20"/>
          <w:szCs w:val="20"/>
        </w:rPr>
        <w:t>wykonywanie podbudowy i nawierzchni parkingu.</w:t>
      </w:r>
    </w:p>
    <w:p w:rsidR="00251724" w:rsidRPr="00F60BC8" w:rsidRDefault="00251724" w:rsidP="00A120F8">
      <w:pPr>
        <w:pStyle w:val="OPIBIOZpunktdzu"/>
        <w:spacing w:after="0"/>
        <w:rPr>
          <w:rFonts w:asciiTheme="minorHAnsi" w:hAnsiTheme="minorHAnsi" w:cstheme="minorHAnsi"/>
          <w:b w:val="0"/>
          <w:i/>
          <w:sz w:val="20"/>
        </w:rPr>
      </w:pPr>
      <w:r w:rsidRPr="00F60BC8">
        <w:rPr>
          <w:rFonts w:asciiTheme="minorHAnsi" w:hAnsiTheme="minorHAnsi" w:cstheme="minorHAnsi"/>
          <w:b w:val="0"/>
          <w:i/>
          <w:sz w:val="20"/>
        </w:rPr>
        <w:t>§ 2 pkt.3 ust.2 w/w Rozporządzenia – „wykaz istniejących obiektów budowlanych”</w:t>
      </w:r>
    </w:p>
    <w:p w:rsidR="00251724" w:rsidRPr="00F60BC8" w:rsidRDefault="00251724" w:rsidP="00A120F8">
      <w:pPr>
        <w:pStyle w:val="OPIWypunktowanie"/>
        <w:numPr>
          <w:ilvl w:val="0"/>
          <w:numId w:val="28"/>
        </w:numPr>
        <w:tabs>
          <w:tab w:val="num" w:pos="1561"/>
        </w:tabs>
        <w:spacing w:line="240" w:lineRule="auto"/>
        <w:rPr>
          <w:rFonts w:asciiTheme="minorHAnsi" w:hAnsiTheme="minorHAnsi" w:cstheme="minorHAnsi"/>
          <w:sz w:val="20"/>
          <w:szCs w:val="20"/>
        </w:rPr>
      </w:pPr>
      <w:r w:rsidRPr="00F60BC8">
        <w:rPr>
          <w:rFonts w:asciiTheme="minorHAnsi" w:hAnsiTheme="minorHAnsi" w:cstheme="minorHAnsi"/>
          <w:sz w:val="20"/>
          <w:szCs w:val="20"/>
        </w:rPr>
        <w:t xml:space="preserve">linia napowietrzna </w:t>
      </w:r>
    </w:p>
    <w:p w:rsidR="00251724" w:rsidRPr="00F60BC8" w:rsidRDefault="00251724" w:rsidP="00A120F8">
      <w:pPr>
        <w:pStyle w:val="OPIBIOZpunktdzu"/>
        <w:spacing w:after="0"/>
        <w:rPr>
          <w:rFonts w:asciiTheme="minorHAnsi" w:hAnsiTheme="minorHAnsi" w:cstheme="minorHAnsi"/>
          <w:b w:val="0"/>
          <w:i/>
          <w:sz w:val="20"/>
        </w:rPr>
      </w:pPr>
      <w:r w:rsidRPr="00F60BC8">
        <w:rPr>
          <w:rFonts w:asciiTheme="minorHAnsi" w:hAnsiTheme="minorHAnsi" w:cstheme="minorHAnsi"/>
          <w:b w:val="0"/>
          <w:i/>
          <w:sz w:val="20"/>
        </w:rPr>
        <w:t>§ 2 pkt.3 ust.3 w/w Rozporządzenia – „wykazanie elementów zagospodarowania działki lub terenu, które mogą stwarzać zagrożenie bezpieczeństwa i zdrowia ludzi”</w:t>
      </w:r>
    </w:p>
    <w:p w:rsidR="00251724" w:rsidRPr="00F60BC8" w:rsidRDefault="00251724" w:rsidP="00A120F8">
      <w:pPr>
        <w:pStyle w:val="OPIWypunktowanie"/>
        <w:numPr>
          <w:ilvl w:val="0"/>
          <w:numId w:val="28"/>
        </w:numPr>
        <w:tabs>
          <w:tab w:val="num" w:pos="1561"/>
        </w:tabs>
        <w:spacing w:line="240" w:lineRule="auto"/>
        <w:rPr>
          <w:rFonts w:asciiTheme="minorHAnsi" w:hAnsiTheme="minorHAnsi" w:cstheme="minorHAnsi"/>
          <w:sz w:val="20"/>
          <w:szCs w:val="20"/>
        </w:rPr>
      </w:pPr>
      <w:r w:rsidRPr="00F60BC8">
        <w:rPr>
          <w:rFonts w:asciiTheme="minorHAnsi" w:hAnsiTheme="minorHAnsi" w:cstheme="minorHAnsi"/>
          <w:sz w:val="20"/>
          <w:szCs w:val="20"/>
        </w:rPr>
        <w:t>istniejące czynne uzbrojenie terenu.</w:t>
      </w:r>
    </w:p>
    <w:p w:rsidR="00251724" w:rsidRPr="00F60BC8" w:rsidRDefault="00251724" w:rsidP="00A120F8">
      <w:pPr>
        <w:pStyle w:val="OPIWypunktowanie"/>
        <w:numPr>
          <w:ilvl w:val="0"/>
          <w:numId w:val="28"/>
        </w:numPr>
        <w:tabs>
          <w:tab w:val="num" w:pos="1561"/>
        </w:tabs>
        <w:spacing w:line="240" w:lineRule="auto"/>
        <w:rPr>
          <w:rFonts w:asciiTheme="minorHAnsi" w:hAnsiTheme="minorHAnsi" w:cstheme="minorHAnsi"/>
          <w:sz w:val="20"/>
          <w:szCs w:val="20"/>
        </w:rPr>
      </w:pPr>
      <w:r w:rsidRPr="00F60BC8">
        <w:rPr>
          <w:rFonts w:asciiTheme="minorHAnsi" w:hAnsiTheme="minorHAnsi" w:cstheme="minorHAnsi"/>
          <w:sz w:val="20"/>
          <w:szCs w:val="20"/>
        </w:rPr>
        <w:t xml:space="preserve">Istniejąca linia napowietrzna </w:t>
      </w:r>
    </w:p>
    <w:p w:rsidR="00251724" w:rsidRPr="00F60BC8" w:rsidRDefault="00251724" w:rsidP="00A120F8">
      <w:pPr>
        <w:pStyle w:val="OPIWypunktowanie"/>
        <w:numPr>
          <w:ilvl w:val="0"/>
          <w:numId w:val="28"/>
        </w:numPr>
        <w:tabs>
          <w:tab w:val="num" w:pos="1561"/>
        </w:tabs>
        <w:spacing w:line="240" w:lineRule="auto"/>
        <w:rPr>
          <w:rFonts w:asciiTheme="minorHAnsi" w:hAnsiTheme="minorHAnsi" w:cstheme="minorHAnsi"/>
          <w:sz w:val="20"/>
          <w:szCs w:val="20"/>
        </w:rPr>
      </w:pPr>
      <w:r w:rsidRPr="00F60BC8">
        <w:rPr>
          <w:rFonts w:asciiTheme="minorHAnsi" w:hAnsiTheme="minorHAnsi" w:cstheme="minorHAnsi"/>
          <w:sz w:val="20"/>
          <w:szCs w:val="20"/>
        </w:rPr>
        <w:t>projektowany budynek przedszkola.</w:t>
      </w:r>
    </w:p>
    <w:p w:rsidR="00251724" w:rsidRPr="00F60BC8" w:rsidRDefault="00251724" w:rsidP="00A120F8">
      <w:pPr>
        <w:pStyle w:val="OPIBIOZpunktdzu"/>
        <w:spacing w:after="0"/>
        <w:rPr>
          <w:rFonts w:asciiTheme="minorHAnsi" w:hAnsiTheme="minorHAnsi" w:cstheme="minorHAnsi"/>
          <w:b w:val="0"/>
          <w:i/>
          <w:sz w:val="20"/>
        </w:rPr>
      </w:pPr>
      <w:r w:rsidRPr="00F60BC8">
        <w:rPr>
          <w:rFonts w:asciiTheme="minorHAnsi" w:hAnsiTheme="minorHAnsi" w:cstheme="minorHAnsi"/>
          <w:b w:val="0"/>
          <w:i/>
          <w:sz w:val="20"/>
        </w:rPr>
        <w:t>§ 2 pkt.3 ust.4 w/w Rozporządzenia – „wskazanie dotyczące przewidywanych zagrożeń występujących podczas realizacji robót budowlanych, określające skalę i rodzaje zagrożeń oraz miejsce i czas ich wystąpienia”</w:t>
      </w:r>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999"/>
        <w:gridCol w:w="2795"/>
        <w:gridCol w:w="2599"/>
        <w:gridCol w:w="2787"/>
      </w:tblGrid>
      <w:tr w:rsidR="00251724" w:rsidRPr="00F60BC8" w:rsidTr="0079766A">
        <w:trPr>
          <w:cantSplit/>
          <w:trHeight w:val="440"/>
        </w:trPr>
        <w:tc>
          <w:tcPr>
            <w:tcW w:w="999" w:type="dxa"/>
            <w:tcBorders>
              <w:top w:val="single" w:sz="4" w:space="0" w:color="000000"/>
              <w:left w:val="single" w:sz="4" w:space="0" w:color="000000"/>
              <w:bottom w:val="single" w:sz="4" w:space="0" w:color="000000"/>
              <w:right w:val="single" w:sz="4" w:space="0" w:color="000000"/>
            </w:tcBorders>
            <w:hideMark/>
          </w:tcPr>
          <w:p w:rsidR="00251724" w:rsidRPr="00F60BC8" w:rsidRDefault="00251724" w:rsidP="00A120F8">
            <w:pPr>
              <w:pStyle w:val="OPIOTTabelaTytu"/>
              <w:rPr>
                <w:rFonts w:asciiTheme="minorHAnsi" w:hAnsiTheme="minorHAnsi" w:cstheme="minorHAnsi"/>
                <w:b w:val="0"/>
                <w:sz w:val="20"/>
                <w:szCs w:val="20"/>
              </w:rPr>
            </w:pPr>
            <w:r w:rsidRPr="00F60BC8">
              <w:rPr>
                <w:rFonts w:asciiTheme="minorHAnsi" w:hAnsiTheme="minorHAnsi" w:cstheme="minorHAnsi"/>
                <w:b w:val="0"/>
                <w:sz w:val="20"/>
                <w:szCs w:val="20"/>
              </w:rPr>
              <w:t>Skala</w:t>
            </w:r>
          </w:p>
        </w:tc>
        <w:tc>
          <w:tcPr>
            <w:tcW w:w="2795" w:type="dxa"/>
            <w:tcBorders>
              <w:top w:val="single" w:sz="4" w:space="0" w:color="000000"/>
              <w:left w:val="single" w:sz="4" w:space="0" w:color="000000"/>
              <w:bottom w:val="single" w:sz="4" w:space="0" w:color="000000"/>
              <w:right w:val="single" w:sz="4" w:space="0" w:color="000000"/>
            </w:tcBorders>
            <w:hideMark/>
          </w:tcPr>
          <w:p w:rsidR="00251724" w:rsidRPr="00F60BC8" w:rsidRDefault="00251724" w:rsidP="00A120F8">
            <w:pPr>
              <w:pStyle w:val="OPIOTTabelaTytu"/>
              <w:rPr>
                <w:rFonts w:asciiTheme="minorHAnsi" w:hAnsiTheme="minorHAnsi" w:cstheme="minorHAnsi"/>
                <w:b w:val="0"/>
                <w:sz w:val="20"/>
                <w:szCs w:val="20"/>
              </w:rPr>
            </w:pPr>
            <w:r w:rsidRPr="00F60BC8">
              <w:rPr>
                <w:rFonts w:asciiTheme="minorHAnsi" w:hAnsiTheme="minorHAnsi" w:cstheme="minorHAnsi"/>
                <w:b w:val="0"/>
                <w:sz w:val="20"/>
                <w:szCs w:val="20"/>
              </w:rPr>
              <w:t>Rodzaj zagrożenia</w:t>
            </w:r>
          </w:p>
        </w:tc>
        <w:tc>
          <w:tcPr>
            <w:tcW w:w="2599" w:type="dxa"/>
            <w:tcBorders>
              <w:top w:val="single" w:sz="4" w:space="0" w:color="000000"/>
              <w:left w:val="single" w:sz="4" w:space="0" w:color="000000"/>
              <w:bottom w:val="single" w:sz="4" w:space="0" w:color="000000"/>
              <w:right w:val="single" w:sz="4" w:space="0" w:color="000000"/>
            </w:tcBorders>
            <w:hideMark/>
          </w:tcPr>
          <w:p w:rsidR="00251724" w:rsidRPr="00F60BC8" w:rsidRDefault="00251724" w:rsidP="00A120F8">
            <w:pPr>
              <w:pStyle w:val="OPIOTTabelaTytu"/>
              <w:rPr>
                <w:rFonts w:asciiTheme="minorHAnsi" w:hAnsiTheme="minorHAnsi" w:cstheme="minorHAnsi"/>
                <w:b w:val="0"/>
                <w:sz w:val="20"/>
                <w:szCs w:val="20"/>
              </w:rPr>
            </w:pPr>
            <w:r w:rsidRPr="00F60BC8">
              <w:rPr>
                <w:rFonts w:asciiTheme="minorHAnsi" w:hAnsiTheme="minorHAnsi" w:cstheme="minorHAnsi"/>
                <w:b w:val="0"/>
                <w:sz w:val="20"/>
                <w:szCs w:val="20"/>
              </w:rPr>
              <w:t>Miejsce</w:t>
            </w:r>
          </w:p>
        </w:tc>
        <w:tc>
          <w:tcPr>
            <w:tcW w:w="2787" w:type="dxa"/>
            <w:tcBorders>
              <w:top w:val="single" w:sz="4" w:space="0" w:color="000000"/>
              <w:left w:val="single" w:sz="4" w:space="0" w:color="000000"/>
              <w:bottom w:val="single" w:sz="4" w:space="0" w:color="000000"/>
              <w:right w:val="single" w:sz="4" w:space="0" w:color="000000"/>
            </w:tcBorders>
            <w:hideMark/>
          </w:tcPr>
          <w:p w:rsidR="00251724" w:rsidRPr="00F60BC8" w:rsidRDefault="00251724" w:rsidP="00A120F8">
            <w:pPr>
              <w:pStyle w:val="OPIOTTabelaTytu"/>
              <w:rPr>
                <w:rFonts w:asciiTheme="minorHAnsi" w:hAnsiTheme="minorHAnsi" w:cstheme="minorHAnsi"/>
                <w:b w:val="0"/>
                <w:sz w:val="20"/>
                <w:szCs w:val="20"/>
              </w:rPr>
            </w:pPr>
            <w:r w:rsidRPr="00F60BC8">
              <w:rPr>
                <w:rFonts w:asciiTheme="minorHAnsi" w:hAnsiTheme="minorHAnsi" w:cstheme="minorHAnsi"/>
                <w:b w:val="0"/>
                <w:sz w:val="20"/>
                <w:szCs w:val="20"/>
              </w:rPr>
              <w:t>Czas wystąpienia</w:t>
            </w:r>
          </w:p>
        </w:tc>
      </w:tr>
      <w:tr w:rsidR="00251724" w:rsidRPr="00F60BC8" w:rsidTr="0079766A">
        <w:trPr>
          <w:cantSplit/>
        </w:trPr>
        <w:tc>
          <w:tcPr>
            <w:tcW w:w="999" w:type="dxa"/>
            <w:tcBorders>
              <w:top w:val="single" w:sz="4" w:space="0" w:color="000000"/>
              <w:left w:val="single" w:sz="4" w:space="0" w:color="000000"/>
              <w:bottom w:val="single" w:sz="4" w:space="0" w:color="000000"/>
              <w:right w:val="single" w:sz="4" w:space="0" w:color="000000"/>
            </w:tcBorders>
            <w:hideMark/>
          </w:tcPr>
          <w:p w:rsidR="00251724" w:rsidRPr="00F60BC8" w:rsidRDefault="00251724" w:rsidP="00A120F8">
            <w:pPr>
              <w:pStyle w:val="OPIOTTabela"/>
              <w:rPr>
                <w:rFonts w:asciiTheme="minorHAnsi" w:hAnsiTheme="minorHAnsi" w:cstheme="minorHAnsi"/>
                <w:sz w:val="20"/>
                <w:szCs w:val="20"/>
              </w:rPr>
            </w:pPr>
            <w:r w:rsidRPr="00F60BC8">
              <w:rPr>
                <w:rFonts w:asciiTheme="minorHAnsi" w:hAnsiTheme="minorHAnsi" w:cstheme="minorHAnsi"/>
                <w:sz w:val="20"/>
                <w:szCs w:val="20"/>
              </w:rPr>
              <w:t>niskie</w:t>
            </w:r>
          </w:p>
        </w:tc>
        <w:tc>
          <w:tcPr>
            <w:tcW w:w="2795" w:type="dxa"/>
            <w:tcBorders>
              <w:top w:val="single" w:sz="4" w:space="0" w:color="000000"/>
              <w:left w:val="single" w:sz="4" w:space="0" w:color="000000"/>
              <w:bottom w:val="single" w:sz="4" w:space="0" w:color="000000"/>
              <w:right w:val="single" w:sz="4" w:space="0" w:color="000000"/>
            </w:tcBorders>
            <w:hideMark/>
          </w:tcPr>
          <w:p w:rsidR="00251724" w:rsidRPr="00F60BC8" w:rsidRDefault="00251724" w:rsidP="00A120F8">
            <w:pPr>
              <w:pStyle w:val="OPIOTTabela"/>
              <w:rPr>
                <w:rFonts w:asciiTheme="minorHAnsi" w:hAnsiTheme="minorHAnsi" w:cstheme="minorHAnsi"/>
                <w:sz w:val="20"/>
                <w:szCs w:val="20"/>
              </w:rPr>
            </w:pPr>
            <w:r w:rsidRPr="00F60BC8">
              <w:rPr>
                <w:rFonts w:asciiTheme="minorHAnsi" w:hAnsiTheme="minorHAnsi" w:cstheme="minorHAnsi"/>
                <w:sz w:val="20"/>
                <w:szCs w:val="20"/>
              </w:rPr>
              <w:t>porażenie prądem na skutek uszkodzenia linii WN</w:t>
            </w:r>
          </w:p>
        </w:tc>
        <w:tc>
          <w:tcPr>
            <w:tcW w:w="2599" w:type="dxa"/>
            <w:tcBorders>
              <w:top w:val="single" w:sz="4" w:space="0" w:color="000000"/>
              <w:left w:val="single" w:sz="4" w:space="0" w:color="000000"/>
              <w:bottom w:val="single" w:sz="4" w:space="0" w:color="000000"/>
              <w:right w:val="single" w:sz="4" w:space="0" w:color="000000"/>
            </w:tcBorders>
            <w:hideMark/>
          </w:tcPr>
          <w:p w:rsidR="00251724" w:rsidRPr="00F60BC8" w:rsidRDefault="00251724" w:rsidP="00A120F8">
            <w:pPr>
              <w:pStyle w:val="OPIOTTabela"/>
              <w:rPr>
                <w:rFonts w:asciiTheme="minorHAnsi" w:hAnsiTheme="minorHAnsi" w:cstheme="minorHAnsi"/>
                <w:sz w:val="20"/>
                <w:szCs w:val="20"/>
              </w:rPr>
            </w:pPr>
            <w:r w:rsidRPr="00F60BC8">
              <w:rPr>
                <w:rFonts w:asciiTheme="minorHAnsi" w:hAnsiTheme="minorHAnsi" w:cstheme="minorHAnsi"/>
                <w:sz w:val="20"/>
                <w:szCs w:val="20"/>
              </w:rPr>
              <w:t>teren pod linią napowietrzną</w:t>
            </w:r>
          </w:p>
        </w:tc>
        <w:tc>
          <w:tcPr>
            <w:tcW w:w="2787" w:type="dxa"/>
            <w:tcBorders>
              <w:top w:val="single" w:sz="4" w:space="0" w:color="000000"/>
              <w:left w:val="single" w:sz="4" w:space="0" w:color="000000"/>
              <w:bottom w:val="single" w:sz="4" w:space="0" w:color="000000"/>
              <w:right w:val="single" w:sz="4" w:space="0" w:color="000000"/>
            </w:tcBorders>
            <w:hideMark/>
          </w:tcPr>
          <w:p w:rsidR="00251724" w:rsidRPr="00F60BC8" w:rsidRDefault="00251724" w:rsidP="00A120F8">
            <w:pPr>
              <w:pStyle w:val="OPIOTTabela"/>
              <w:rPr>
                <w:rFonts w:asciiTheme="minorHAnsi" w:hAnsiTheme="minorHAnsi" w:cstheme="minorHAnsi"/>
                <w:sz w:val="20"/>
                <w:szCs w:val="20"/>
              </w:rPr>
            </w:pPr>
            <w:r w:rsidRPr="00F60BC8">
              <w:rPr>
                <w:rFonts w:asciiTheme="minorHAnsi" w:hAnsiTheme="minorHAnsi" w:cstheme="minorHAnsi"/>
                <w:sz w:val="20"/>
                <w:szCs w:val="20"/>
              </w:rPr>
              <w:t>w czasie niekorzystnych warunków atmosferycznych (wiatr, sadź katastrofalna)</w:t>
            </w:r>
          </w:p>
        </w:tc>
      </w:tr>
      <w:tr w:rsidR="00251724" w:rsidRPr="00F60BC8" w:rsidTr="0079766A">
        <w:trPr>
          <w:cantSplit/>
        </w:trPr>
        <w:tc>
          <w:tcPr>
            <w:tcW w:w="999" w:type="dxa"/>
            <w:tcBorders>
              <w:top w:val="single" w:sz="4" w:space="0" w:color="000000"/>
              <w:left w:val="single" w:sz="4" w:space="0" w:color="000000"/>
              <w:bottom w:val="single" w:sz="4" w:space="0" w:color="000000"/>
              <w:right w:val="single" w:sz="4" w:space="0" w:color="000000"/>
            </w:tcBorders>
            <w:hideMark/>
          </w:tcPr>
          <w:p w:rsidR="00251724" w:rsidRPr="00F60BC8" w:rsidRDefault="00251724" w:rsidP="00A120F8">
            <w:pPr>
              <w:pStyle w:val="OPIOTTabela"/>
              <w:rPr>
                <w:rFonts w:asciiTheme="minorHAnsi" w:hAnsiTheme="minorHAnsi" w:cstheme="minorHAnsi"/>
                <w:sz w:val="20"/>
                <w:szCs w:val="20"/>
              </w:rPr>
            </w:pPr>
            <w:r w:rsidRPr="00F60BC8">
              <w:rPr>
                <w:rFonts w:asciiTheme="minorHAnsi" w:hAnsiTheme="minorHAnsi" w:cstheme="minorHAnsi"/>
                <w:sz w:val="20"/>
                <w:szCs w:val="20"/>
              </w:rPr>
              <w:t>średnie</w:t>
            </w:r>
          </w:p>
        </w:tc>
        <w:tc>
          <w:tcPr>
            <w:tcW w:w="2795" w:type="dxa"/>
            <w:tcBorders>
              <w:top w:val="single" w:sz="4" w:space="0" w:color="000000"/>
              <w:left w:val="single" w:sz="4" w:space="0" w:color="000000"/>
              <w:bottom w:val="single" w:sz="4" w:space="0" w:color="000000"/>
              <w:right w:val="single" w:sz="4" w:space="0" w:color="000000"/>
            </w:tcBorders>
            <w:hideMark/>
          </w:tcPr>
          <w:p w:rsidR="00251724" w:rsidRPr="00F60BC8" w:rsidRDefault="00251724" w:rsidP="00A120F8">
            <w:pPr>
              <w:pStyle w:val="OPIOTTabela"/>
              <w:rPr>
                <w:rFonts w:asciiTheme="minorHAnsi" w:hAnsiTheme="minorHAnsi" w:cstheme="minorHAnsi"/>
                <w:sz w:val="20"/>
                <w:szCs w:val="20"/>
              </w:rPr>
            </w:pPr>
            <w:r w:rsidRPr="00F60BC8">
              <w:rPr>
                <w:rFonts w:asciiTheme="minorHAnsi" w:hAnsiTheme="minorHAnsi" w:cstheme="minorHAnsi"/>
                <w:sz w:val="20"/>
                <w:szCs w:val="20"/>
              </w:rPr>
              <w:t>wpadnięcie do rowu</w:t>
            </w:r>
          </w:p>
        </w:tc>
        <w:tc>
          <w:tcPr>
            <w:tcW w:w="2599" w:type="dxa"/>
            <w:tcBorders>
              <w:top w:val="single" w:sz="4" w:space="0" w:color="000000"/>
              <w:left w:val="single" w:sz="4" w:space="0" w:color="000000"/>
              <w:bottom w:val="single" w:sz="4" w:space="0" w:color="000000"/>
              <w:right w:val="single" w:sz="4" w:space="0" w:color="000000"/>
            </w:tcBorders>
            <w:hideMark/>
          </w:tcPr>
          <w:p w:rsidR="00251724" w:rsidRPr="00F60BC8" w:rsidRDefault="00251724" w:rsidP="00A120F8">
            <w:pPr>
              <w:pStyle w:val="OPIOTTabela"/>
              <w:rPr>
                <w:rFonts w:asciiTheme="minorHAnsi" w:hAnsiTheme="minorHAnsi" w:cstheme="minorHAnsi"/>
                <w:sz w:val="20"/>
                <w:szCs w:val="20"/>
              </w:rPr>
            </w:pPr>
            <w:r w:rsidRPr="00F60BC8">
              <w:rPr>
                <w:rFonts w:asciiTheme="minorHAnsi" w:hAnsiTheme="minorHAnsi" w:cstheme="minorHAnsi"/>
                <w:sz w:val="20"/>
                <w:szCs w:val="20"/>
              </w:rPr>
              <w:t>wykop zbiornik, instalację sanitarną w terenie</w:t>
            </w:r>
          </w:p>
        </w:tc>
        <w:tc>
          <w:tcPr>
            <w:tcW w:w="2787" w:type="dxa"/>
            <w:tcBorders>
              <w:top w:val="single" w:sz="4" w:space="0" w:color="000000"/>
              <w:left w:val="single" w:sz="4" w:space="0" w:color="000000"/>
              <w:bottom w:val="single" w:sz="4" w:space="0" w:color="000000"/>
              <w:right w:val="single" w:sz="4" w:space="0" w:color="000000"/>
            </w:tcBorders>
            <w:hideMark/>
          </w:tcPr>
          <w:p w:rsidR="00251724" w:rsidRPr="00F60BC8" w:rsidRDefault="00251724" w:rsidP="00A120F8">
            <w:pPr>
              <w:pStyle w:val="OPIOTTabela"/>
              <w:rPr>
                <w:rFonts w:asciiTheme="minorHAnsi" w:hAnsiTheme="minorHAnsi" w:cstheme="minorHAnsi"/>
                <w:sz w:val="20"/>
                <w:szCs w:val="20"/>
              </w:rPr>
            </w:pPr>
            <w:r w:rsidRPr="00F60BC8">
              <w:rPr>
                <w:rFonts w:asciiTheme="minorHAnsi" w:hAnsiTheme="minorHAnsi" w:cstheme="minorHAnsi"/>
                <w:sz w:val="20"/>
                <w:szCs w:val="20"/>
              </w:rPr>
              <w:t>od rozpoczęcia wykopów do czasu ich zasypania</w:t>
            </w:r>
          </w:p>
        </w:tc>
      </w:tr>
      <w:tr w:rsidR="00251724" w:rsidRPr="00F60BC8" w:rsidTr="0079766A">
        <w:trPr>
          <w:cantSplit/>
        </w:trPr>
        <w:tc>
          <w:tcPr>
            <w:tcW w:w="999" w:type="dxa"/>
            <w:tcBorders>
              <w:top w:val="single" w:sz="4" w:space="0" w:color="000000"/>
              <w:left w:val="single" w:sz="4" w:space="0" w:color="000000"/>
              <w:bottom w:val="single" w:sz="4" w:space="0" w:color="000000"/>
              <w:right w:val="single" w:sz="4" w:space="0" w:color="000000"/>
            </w:tcBorders>
            <w:hideMark/>
          </w:tcPr>
          <w:p w:rsidR="00251724" w:rsidRPr="00F60BC8" w:rsidRDefault="00251724" w:rsidP="00A120F8">
            <w:pPr>
              <w:pStyle w:val="OPIOTTabela"/>
              <w:rPr>
                <w:rFonts w:asciiTheme="minorHAnsi" w:hAnsiTheme="minorHAnsi" w:cstheme="minorHAnsi"/>
                <w:sz w:val="20"/>
                <w:szCs w:val="20"/>
              </w:rPr>
            </w:pPr>
            <w:r w:rsidRPr="00F60BC8">
              <w:rPr>
                <w:rFonts w:asciiTheme="minorHAnsi" w:hAnsiTheme="minorHAnsi" w:cstheme="minorHAnsi"/>
                <w:sz w:val="20"/>
                <w:szCs w:val="20"/>
              </w:rPr>
              <w:t>wysokie</w:t>
            </w:r>
          </w:p>
        </w:tc>
        <w:tc>
          <w:tcPr>
            <w:tcW w:w="2795" w:type="dxa"/>
            <w:tcBorders>
              <w:top w:val="single" w:sz="4" w:space="0" w:color="000000"/>
              <w:left w:val="single" w:sz="4" w:space="0" w:color="000000"/>
              <w:bottom w:val="single" w:sz="4" w:space="0" w:color="000000"/>
              <w:right w:val="single" w:sz="4" w:space="0" w:color="000000"/>
            </w:tcBorders>
            <w:hideMark/>
          </w:tcPr>
          <w:p w:rsidR="00251724" w:rsidRPr="00F60BC8" w:rsidRDefault="00251724" w:rsidP="00A120F8">
            <w:pPr>
              <w:pStyle w:val="OPIOTTabela"/>
              <w:rPr>
                <w:rFonts w:asciiTheme="minorHAnsi" w:hAnsiTheme="minorHAnsi" w:cstheme="minorHAnsi"/>
                <w:sz w:val="20"/>
                <w:szCs w:val="20"/>
              </w:rPr>
            </w:pPr>
            <w:r w:rsidRPr="00F60BC8">
              <w:rPr>
                <w:rFonts w:asciiTheme="minorHAnsi" w:hAnsiTheme="minorHAnsi" w:cstheme="minorHAnsi"/>
                <w:sz w:val="20"/>
                <w:szCs w:val="20"/>
              </w:rPr>
              <w:t>porażenie prądem na skutek dotknięcia przewodów linii WN przez dźwig</w:t>
            </w:r>
          </w:p>
        </w:tc>
        <w:tc>
          <w:tcPr>
            <w:tcW w:w="2599" w:type="dxa"/>
            <w:tcBorders>
              <w:top w:val="single" w:sz="4" w:space="0" w:color="000000"/>
              <w:left w:val="single" w:sz="4" w:space="0" w:color="000000"/>
              <w:bottom w:val="single" w:sz="4" w:space="0" w:color="000000"/>
              <w:right w:val="single" w:sz="4" w:space="0" w:color="000000"/>
            </w:tcBorders>
            <w:hideMark/>
          </w:tcPr>
          <w:p w:rsidR="00251724" w:rsidRPr="00F60BC8" w:rsidRDefault="00251724" w:rsidP="00A120F8">
            <w:pPr>
              <w:pStyle w:val="OPIOTTabela"/>
              <w:rPr>
                <w:rFonts w:asciiTheme="minorHAnsi" w:hAnsiTheme="minorHAnsi" w:cstheme="minorHAnsi"/>
                <w:sz w:val="20"/>
                <w:szCs w:val="20"/>
              </w:rPr>
            </w:pPr>
            <w:r w:rsidRPr="00F60BC8">
              <w:rPr>
                <w:rFonts w:asciiTheme="minorHAnsi" w:hAnsiTheme="minorHAnsi" w:cstheme="minorHAnsi"/>
                <w:sz w:val="20"/>
                <w:szCs w:val="20"/>
              </w:rPr>
              <w:t>teren pod linią napowietrzną</w:t>
            </w:r>
          </w:p>
        </w:tc>
        <w:tc>
          <w:tcPr>
            <w:tcW w:w="2787" w:type="dxa"/>
            <w:tcBorders>
              <w:top w:val="single" w:sz="4" w:space="0" w:color="000000"/>
              <w:left w:val="single" w:sz="4" w:space="0" w:color="000000"/>
              <w:bottom w:val="single" w:sz="4" w:space="0" w:color="000000"/>
              <w:right w:val="single" w:sz="4" w:space="0" w:color="000000"/>
            </w:tcBorders>
            <w:hideMark/>
          </w:tcPr>
          <w:p w:rsidR="00251724" w:rsidRPr="00F60BC8" w:rsidRDefault="00251724" w:rsidP="00A120F8">
            <w:pPr>
              <w:pStyle w:val="OPIOTTabela"/>
              <w:rPr>
                <w:rFonts w:asciiTheme="minorHAnsi" w:hAnsiTheme="minorHAnsi" w:cstheme="minorHAnsi"/>
                <w:sz w:val="20"/>
                <w:szCs w:val="20"/>
              </w:rPr>
            </w:pPr>
            <w:r w:rsidRPr="00F60BC8">
              <w:rPr>
                <w:rFonts w:asciiTheme="minorHAnsi" w:hAnsiTheme="minorHAnsi" w:cstheme="minorHAnsi"/>
                <w:sz w:val="20"/>
                <w:szCs w:val="20"/>
              </w:rPr>
              <w:t>montaż zbiornika za pomocą dźwigu</w:t>
            </w:r>
          </w:p>
        </w:tc>
      </w:tr>
    </w:tbl>
    <w:p w:rsidR="00251724" w:rsidRPr="00F60BC8" w:rsidRDefault="00251724" w:rsidP="00A120F8">
      <w:pPr>
        <w:pStyle w:val="OPIBIOZpunktdzu"/>
        <w:spacing w:after="0"/>
        <w:rPr>
          <w:rFonts w:asciiTheme="minorHAnsi" w:hAnsiTheme="minorHAnsi" w:cstheme="minorHAnsi"/>
          <w:b w:val="0"/>
          <w:i/>
          <w:sz w:val="20"/>
        </w:rPr>
      </w:pPr>
      <w:r w:rsidRPr="00F60BC8">
        <w:rPr>
          <w:rFonts w:asciiTheme="minorHAnsi" w:hAnsiTheme="minorHAnsi" w:cstheme="minorHAnsi"/>
          <w:b w:val="0"/>
          <w:i/>
          <w:sz w:val="20"/>
        </w:rPr>
        <w:t>§ 2 pkt.3 ust.5 w/w Rozporządzenia – „wskazanie sposobu prowadzenia instruktażu pracowników przed przystąpieniem do realizacji robót szczególnie niebezpiecznych”</w:t>
      </w:r>
    </w:p>
    <w:p w:rsidR="00251724" w:rsidRPr="00F60BC8" w:rsidRDefault="00251724" w:rsidP="00A120F8">
      <w:pPr>
        <w:pStyle w:val="OPIOTTekstpodst"/>
        <w:rPr>
          <w:rFonts w:asciiTheme="minorHAnsi" w:hAnsiTheme="minorHAnsi" w:cstheme="minorHAnsi"/>
          <w:sz w:val="20"/>
        </w:rPr>
      </w:pPr>
      <w:r w:rsidRPr="00F60BC8">
        <w:rPr>
          <w:rFonts w:asciiTheme="minorHAnsi" w:hAnsiTheme="minorHAnsi" w:cstheme="minorHAnsi"/>
          <w:sz w:val="20"/>
        </w:rPr>
        <w:tab/>
        <w:t>Pracownicy wykonujący prace winni być przeszkoleni w zakresie wykonywanych prac w pobliżu urządzeń pod napięciem.</w:t>
      </w:r>
    </w:p>
    <w:p w:rsidR="00251724" w:rsidRPr="00F60BC8" w:rsidRDefault="00251724" w:rsidP="00A120F8">
      <w:pPr>
        <w:pStyle w:val="OPIBIOZpunktdzu"/>
        <w:spacing w:after="0"/>
        <w:rPr>
          <w:rFonts w:asciiTheme="minorHAnsi" w:hAnsiTheme="minorHAnsi" w:cstheme="minorHAnsi"/>
          <w:b w:val="0"/>
          <w:i/>
          <w:sz w:val="20"/>
        </w:rPr>
      </w:pPr>
      <w:r w:rsidRPr="00F60BC8">
        <w:rPr>
          <w:rFonts w:asciiTheme="minorHAnsi" w:hAnsiTheme="minorHAnsi" w:cstheme="minorHAnsi"/>
          <w:b w:val="0"/>
          <w:i/>
          <w:sz w:val="20"/>
        </w:rPr>
        <w:lastRenderedPageBreak/>
        <w:t>§ 2 pkt.3 ust.6 w/w Rozporządzenia – „wskazanie środków technicznych organizacyjnych, zapobiegających niebezpieczeństwom wynikających z wykonywania robót budowlanych w strefach szczególnego zagrożenia zdrowia lub w ich sąsiedztwie, w tym zapewniających bezpieczną i sprawną komunikację, umożliwiającą szybką ewakuację na wypadek pożaru, awarii i innych zagrożeń”</w:t>
      </w:r>
    </w:p>
    <w:p w:rsidR="00251724" w:rsidRPr="00F60BC8" w:rsidRDefault="00251724" w:rsidP="00A120F8">
      <w:pPr>
        <w:pStyle w:val="OPIOTTekstpodst"/>
        <w:rPr>
          <w:rFonts w:asciiTheme="minorHAnsi" w:hAnsiTheme="minorHAnsi" w:cstheme="minorHAnsi"/>
          <w:sz w:val="20"/>
        </w:rPr>
      </w:pPr>
      <w:r w:rsidRPr="00F60BC8">
        <w:rPr>
          <w:rFonts w:asciiTheme="minorHAnsi" w:hAnsiTheme="minorHAnsi" w:cstheme="minorHAnsi"/>
          <w:sz w:val="20"/>
        </w:rPr>
        <w:tab/>
        <w:t>Środki techniczne i organizacyjne, zapobiegające niebezpieczeństwom wynikającym z wykonywania robót w strefach szczególnego zagrożenia zdrowia lub w ich sąsiedztwie, umożliwiające szybką ewakuację na wypadek pożaru, awarii i innych zagrożeń:</w:t>
      </w:r>
    </w:p>
    <w:p w:rsidR="00251724" w:rsidRPr="00F60BC8" w:rsidRDefault="00251724" w:rsidP="000B2A42">
      <w:pPr>
        <w:pStyle w:val="OPIWypunktowanie"/>
        <w:numPr>
          <w:ilvl w:val="0"/>
          <w:numId w:val="48"/>
        </w:numPr>
        <w:tabs>
          <w:tab w:val="num" w:pos="1561"/>
        </w:tabs>
        <w:spacing w:line="240" w:lineRule="auto"/>
        <w:rPr>
          <w:rFonts w:asciiTheme="minorHAnsi" w:hAnsiTheme="minorHAnsi" w:cstheme="minorHAnsi"/>
          <w:sz w:val="20"/>
          <w:szCs w:val="20"/>
        </w:rPr>
      </w:pPr>
      <w:r w:rsidRPr="00F60BC8">
        <w:rPr>
          <w:rFonts w:asciiTheme="minorHAnsi" w:hAnsiTheme="minorHAnsi" w:cstheme="minorHAnsi"/>
          <w:sz w:val="20"/>
          <w:szCs w:val="20"/>
        </w:rPr>
        <w:t>teren robót należy wygrodzić folią koloru biało-czerwonego,</w:t>
      </w:r>
    </w:p>
    <w:p w:rsidR="00251724" w:rsidRPr="00F60BC8" w:rsidRDefault="00251724" w:rsidP="000B2A42">
      <w:pPr>
        <w:pStyle w:val="OPIWypunktowanie"/>
        <w:numPr>
          <w:ilvl w:val="0"/>
          <w:numId w:val="48"/>
        </w:numPr>
        <w:tabs>
          <w:tab w:val="num" w:pos="1561"/>
        </w:tabs>
        <w:spacing w:line="240" w:lineRule="auto"/>
        <w:rPr>
          <w:rFonts w:asciiTheme="minorHAnsi" w:hAnsiTheme="minorHAnsi" w:cstheme="minorHAnsi"/>
          <w:sz w:val="20"/>
          <w:szCs w:val="20"/>
        </w:rPr>
      </w:pPr>
      <w:r w:rsidRPr="00F60BC8">
        <w:rPr>
          <w:rFonts w:asciiTheme="minorHAnsi" w:hAnsiTheme="minorHAnsi" w:cstheme="minorHAnsi"/>
          <w:sz w:val="20"/>
          <w:szCs w:val="20"/>
        </w:rPr>
        <w:t xml:space="preserve">strefę niebezpieczną (15 m liczone w poziomie od przewodów skrajnych linii napowietrznej) należy oznakować znakami bezpieczeństwa, </w:t>
      </w:r>
    </w:p>
    <w:p w:rsidR="00251724" w:rsidRPr="00F60BC8" w:rsidRDefault="00251724" w:rsidP="000B2A42">
      <w:pPr>
        <w:pStyle w:val="OPIWypunktowanie"/>
        <w:numPr>
          <w:ilvl w:val="0"/>
          <w:numId w:val="48"/>
        </w:numPr>
        <w:tabs>
          <w:tab w:val="num" w:pos="1561"/>
        </w:tabs>
        <w:spacing w:line="240" w:lineRule="auto"/>
        <w:rPr>
          <w:rFonts w:asciiTheme="minorHAnsi" w:hAnsiTheme="minorHAnsi" w:cstheme="minorHAnsi"/>
          <w:sz w:val="20"/>
          <w:szCs w:val="20"/>
        </w:rPr>
      </w:pPr>
      <w:r w:rsidRPr="00F60BC8">
        <w:rPr>
          <w:rFonts w:asciiTheme="minorHAnsi" w:hAnsiTheme="minorHAnsi" w:cstheme="minorHAnsi"/>
          <w:sz w:val="20"/>
          <w:szCs w:val="20"/>
        </w:rPr>
        <w:t>robót nie wykonywać po zmroku, w warunkach złej widoczności ani podczas niekorzystnych warunków atmosferycznych (wiatr, sadź katastrofalna),</w:t>
      </w:r>
    </w:p>
    <w:p w:rsidR="00251724" w:rsidRPr="00F60BC8" w:rsidRDefault="00251724" w:rsidP="000B2A42">
      <w:pPr>
        <w:pStyle w:val="OPIWypunktowanie"/>
        <w:numPr>
          <w:ilvl w:val="0"/>
          <w:numId w:val="48"/>
        </w:numPr>
        <w:tabs>
          <w:tab w:val="num" w:pos="1561"/>
        </w:tabs>
        <w:spacing w:line="240" w:lineRule="auto"/>
        <w:rPr>
          <w:rFonts w:asciiTheme="minorHAnsi" w:hAnsiTheme="minorHAnsi" w:cstheme="minorHAnsi"/>
          <w:sz w:val="20"/>
          <w:szCs w:val="20"/>
        </w:rPr>
      </w:pPr>
      <w:r w:rsidRPr="00F60BC8">
        <w:rPr>
          <w:rFonts w:asciiTheme="minorHAnsi" w:hAnsiTheme="minorHAnsi" w:cstheme="minorHAnsi"/>
          <w:sz w:val="20"/>
          <w:szCs w:val="20"/>
        </w:rPr>
        <w:t>prace należy wykonywać na polecenie pisemne osoby uprawnionej i upoważnionej,</w:t>
      </w:r>
    </w:p>
    <w:p w:rsidR="00251724" w:rsidRPr="00F60BC8" w:rsidRDefault="00251724" w:rsidP="000B2A42">
      <w:pPr>
        <w:pStyle w:val="OPIWypunktowanie"/>
        <w:numPr>
          <w:ilvl w:val="0"/>
          <w:numId w:val="48"/>
        </w:numPr>
        <w:tabs>
          <w:tab w:val="num" w:pos="1561"/>
        </w:tabs>
        <w:spacing w:line="240" w:lineRule="auto"/>
        <w:rPr>
          <w:rFonts w:asciiTheme="minorHAnsi" w:hAnsiTheme="minorHAnsi" w:cstheme="minorHAnsi"/>
          <w:sz w:val="20"/>
          <w:szCs w:val="20"/>
        </w:rPr>
      </w:pPr>
      <w:r w:rsidRPr="00F60BC8">
        <w:rPr>
          <w:rFonts w:asciiTheme="minorHAnsi" w:hAnsiTheme="minorHAnsi" w:cstheme="minorHAnsi"/>
          <w:sz w:val="20"/>
          <w:szCs w:val="20"/>
        </w:rPr>
        <w:t>podczas wykonywania prac z użyciem dźwigu należy wyznaczyć pracownika współpracującego z jego operatorem w celu ostrzegania przed zbliżaniem się do linii napowietrznej,</w:t>
      </w:r>
    </w:p>
    <w:p w:rsidR="00251724" w:rsidRPr="00F60BC8" w:rsidRDefault="00251724" w:rsidP="000B2A42">
      <w:pPr>
        <w:pStyle w:val="OPIWypunktowanie"/>
        <w:numPr>
          <w:ilvl w:val="0"/>
          <w:numId w:val="48"/>
        </w:numPr>
        <w:tabs>
          <w:tab w:val="num" w:pos="1561"/>
        </w:tabs>
        <w:spacing w:line="240" w:lineRule="auto"/>
        <w:rPr>
          <w:rFonts w:asciiTheme="minorHAnsi" w:hAnsiTheme="minorHAnsi" w:cstheme="minorHAnsi"/>
          <w:sz w:val="20"/>
          <w:szCs w:val="20"/>
        </w:rPr>
      </w:pPr>
      <w:r w:rsidRPr="00F60BC8">
        <w:rPr>
          <w:rFonts w:asciiTheme="minorHAnsi" w:hAnsiTheme="minorHAnsi" w:cstheme="minorHAnsi"/>
          <w:sz w:val="20"/>
          <w:szCs w:val="20"/>
        </w:rPr>
        <w:t>dopuszcza się prowadzenie prac jedynie po uzyskaniu zgody jej użytkownika (Energa-Operator) i w oparciu o uzgodnione warunki bezpiecznej pracy,</w:t>
      </w:r>
    </w:p>
    <w:p w:rsidR="006C4017" w:rsidRDefault="00251724" w:rsidP="00FE182D">
      <w:pPr>
        <w:pStyle w:val="OPIWypunktowanie"/>
        <w:numPr>
          <w:ilvl w:val="0"/>
          <w:numId w:val="48"/>
        </w:numPr>
        <w:tabs>
          <w:tab w:val="num" w:pos="1561"/>
        </w:tabs>
        <w:spacing w:line="240" w:lineRule="auto"/>
        <w:rPr>
          <w:rFonts w:asciiTheme="minorHAnsi" w:hAnsiTheme="minorHAnsi" w:cstheme="minorHAnsi"/>
          <w:sz w:val="20"/>
          <w:szCs w:val="20"/>
        </w:rPr>
      </w:pPr>
      <w:r w:rsidRPr="00F60BC8">
        <w:rPr>
          <w:rFonts w:asciiTheme="minorHAnsi" w:hAnsiTheme="minorHAnsi" w:cstheme="minorHAnsi"/>
          <w:sz w:val="20"/>
          <w:szCs w:val="20"/>
        </w:rPr>
        <w:t>należy wyznaczyć pracownika do stałego nadzoru prac prowadzonych w obrębie linii WN i bezwzględnego przestrzegania warunków bezpiecznej pracy.</w:t>
      </w:r>
    </w:p>
    <w:p w:rsidR="006C4017" w:rsidRPr="006C4017" w:rsidRDefault="006C4017" w:rsidP="006C4017">
      <w:pPr>
        <w:pStyle w:val="OPIWypunktowanie"/>
        <w:tabs>
          <w:tab w:val="clear" w:pos="1561"/>
        </w:tabs>
        <w:spacing w:line="240" w:lineRule="auto"/>
        <w:ind w:left="1287" w:firstLine="0"/>
        <w:rPr>
          <w:rFonts w:asciiTheme="minorHAnsi" w:hAnsiTheme="minorHAnsi" w:cstheme="minorHAnsi"/>
          <w:sz w:val="20"/>
          <w:szCs w:val="20"/>
        </w:rPr>
      </w:pPr>
    </w:p>
    <w:p w:rsidR="00FE182D" w:rsidRDefault="000B2A42" w:rsidP="006C4017">
      <w:pPr>
        <w:spacing w:after="0" w:line="240" w:lineRule="auto"/>
        <w:rPr>
          <w:rFonts w:asciiTheme="minorHAnsi" w:hAnsiTheme="minorHAnsi" w:cstheme="minorHAnsi"/>
          <w:b/>
          <w:sz w:val="20"/>
          <w:szCs w:val="20"/>
          <w:lang w:val="en-US"/>
        </w:rPr>
      </w:pPr>
      <w:r w:rsidRPr="006C4017">
        <w:rPr>
          <w:rFonts w:asciiTheme="minorHAnsi" w:hAnsiTheme="minorHAnsi" w:cstheme="minorHAnsi"/>
          <w:b/>
          <w:sz w:val="20"/>
          <w:szCs w:val="20"/>
        </w:rPr>
        <w:t>8</w:t>
      </w:r>
      <w:r w:rsidR="00FE182D" w:rsidRPr="006C4017">
        <w:rPr>
          <w:rFonts w:asciiTheme="minorHAnsi" w:hAnsiTheme="minorHAnsi" w:cstheme="minorHAnsi"/>
          <w:b/>
          <w:sz w:val="20"/>
          <w:szCs w:val="20"/>
        </w:rPr>
        <w:t>. Wskazanie sposobu prowadzenia instruktażu pracownik</w:t>
      </w:r>
      <w:r w:rsidR="00FE182D" w:rsidRPr="006C4017">
        <w:rPr>
          <w:rFonts w:asciiTheme="minorHAnsi" w:hAnsiTheme="minorHAnsi" w:cstheme="minorHAnsi"/>
          <w:b/>
          <w:sz w:val="20"/>
          <w:szCs w:val="20"/>
          <w:lang w:val="en-US"/>
        </w:rPr>
        <w:t>ów przed przystąpieniem do realizacji robót szczególnie niebezpiecznych.</w:t>
      </w:r>
    </w:p>
    <w:p w:rsidR="006C4017" w:rsidRPr="006C4017" w:rsidRDefault="006C4017" w:rsidP="006C4017">
      <w:pPr>
        <w:spacing w:after="0" w:line="240" w:lineRule="auto"/>
        <w:rPr>
          <w:rFonts w:asciiTheme="minorHAnsi" w:hAnsiTheme="minorHAnsi" w:cstheme="minorHAnsi"/>
          <w:b/>
          <w:sz w:val="20"/>
          <w:szCs w:val="20"/>
          <w:lang w:val="en-US"/>
        </w:rPr>
      </w:pPr>
    </w:p>
    <w:p w:rsidR="000B2A42" w:rsidRPr="000B2A42" w:rsidRDefault="000B2A42" w:rsidP="006C4017">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Szkolenie pracowników w zakresie BHP, zapoznanie z ryzykiem związanym z pracą na danym stanowisku</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Określenie zasad postępowania w przypadku wystąpienia zagrożenia</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Wyznaczenie nadzoru nad pracami szczególnie niebezpiecznymi przez wyznaczone w tym celu osoby</w:t>
      </w:r>
    </w:p>
    <w:p w:rsidR="000B2A42" w:rsidRPr="000B2A42" w:rsidRDefault="000B2A42" w:rsidP="000B2A42">
      <w:pPr>
        <w:rPr>
          <w:rFonts w:asciiTheme="minorHAnsi" w:hAnsiTheme="minorHAnsi" w:cstheme="minorHAnsi"/>
          <w:sz w:val="20"/>
          <w:szCs w:val="20"/>
          <w:lang w:val="en-US"/>
        </w:rPr>
      </w:pPr>
      <w:r w:rsidRPr="000B2A42">
        <w:rPr>
          <w:rFonts w:asciiTheme="minorHAnsi" w:hAnsiTheme="minorHAnsi" w:cstheme="minorHAnsi"/>
          <w:sz w:val="20"/>
          <w:szCs w:val="20"/>
          <w:lang w:eastAsia="pl-PL"/>
        </w:rPr>
        <w:t>Określenie zasad stosowania przez pracownik</w:t>
      </w:r>
      <w:r w:rsidRPr="000B2A42">
        <w:rPr>
          <w:rFonts w:asciiTheme="minorHAnsi" w:hAnsiTheme="minorHAnsi" w:cstheme="minorHAnsi"/>
          <w:sz w:val="20"/>
          <w:szCs w:val="20"/>
          <w:lang w:val="en-US" w:eastAsia="pl-PL"/>
        </w:rPr>
        <w:t>ów środków ochrony indywidualnej oraz odzieży i obuwia roboczego</w:t>
      </w:r>
    </w:p>
    <w:p w:rsidR="00FE182D" w:rsidRPr="006C4017" w:rsidRDefault="000B2A42" w:rsidP="006C4017">
      <w:pPr>
        <w:spacing w:line="240" w:lineRule="auto"/>
        <w:rPr>
          <w:rFonts w:asciiTheme="minorHAnsi" w:hAnsiTheme="minorHAnsi" w:cstheme="minorHAnsi"/>
          <w:b/>
          <w:sz w:val="20"/>
          <w:szCs w:val="20"/>
          <w:lang w:val="en-US"/>
        </w:rPr>
      </w:pPr>
      <w:r w:rsidRPr="006C4017">
        <w:rPr>
          <w:rFonts w:asciiTheme="minorHAnsi" w:hAnsiTheme="minorHAnsi" w:cstheme="minorHAnsi"/>
          <w:b/>
          <w:sz w:val="20"/>
          <w:szCs w:val="20"/>
        </w:rPr>
        <w:t>9</w:t>
      </w:r>
      <w:r w:rsidR="00FE182D" w:rsidRPr="006C4017">
        <w:rPr>
          <w:rFonts w:asciiTheme="minorHAnsi" w:hAnsiTheme="minorHAnsi" w:cstheme="minorHAnsi"/>
          <w:b/>
          <w:sz w:val="20"/>
          <w:szCs w:val="20"/>
        </w:rPr>
        <w:t>. Wskazanie środk</w:t>
      </w:r>
      <w:r w:rsidR="00FE182D" w:rsidRPr="006C4017">
        <w:rPr>
          <w:rFonts w:asciiTheme="minorHAnsi" w:hAnsiTheme="minorHAnsi" w:cstheme="minorHAnsi"/>
          <w:b/>
          <w:sz w:val="20"/>
          <w:szCs w:val="20"/>
          <w:lang w:val="en-US"/>
        </w:rPr>
        <w:t>ów technicznych i organizacyjnych zapobiegających niebezpieczeństwom wynikającym z wykonywania robót budowlanych w strefach szczególnego zagrożenia zdrowia lub w ich sąsiedztwie, w tym zapewniających bezpieczną i sprawną komunikację, umożliwiającą szybką ewakuację na wypadek pożaru, awarii i innych zagrożeń.</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u w:val="single"/>
          <w:lang w:eastAsia="pl-PL"/>
        </w:rPr>
        <w:t>Zagosp. terenu budowy</w:t>
      </w:r>
      <w:r w:rsidRPr="000B2A42">
        <w:rPr>
          <w:rFonts w:asciiTheme="minorHAnsi" w:hAnsiTheme="minorHAnsi" w:cstheme="minorHAnsi"/>
          <w:sz w:val="20"/>
          <w:szCs w:val="20"/>
          <w:lang w:eastAsia="pl-PL"/>
        </w:rPr>
        <w:t xml:space="preserve"> wykonuje się przed rozpoczęciem rob</w:t>
      </w:r>
      <w:r w:rsidRPr="000B2A42">
        <w:rPr>
          <w:rFonts w:asciiTheme="minorHAnsi" w:hAnsiTheme="minorHAnsi" w:cstheme="minorHAnsi"/>
          <w:sz w:val="20"/>
          <w:szCs w:val="20"/>
          <w:lang w:val="en-US" w:eastAsia="pl-PL"/>
        </w:rPr>
        <w:t>ót bud., co najmniej w zakresie:</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Wyznaczenia stref niebezpiecznych;</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Wykonania dróg, wyjść i przejść dla pieszych;</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t>Urządzenie pomieszczeń higieniczno-sanitarnych i socjalnych dla os</w:t>
      </w:r>
      <w:r w:rsidRPr="000B2A42">
        <w:rPr>
          <w:rFonts w:asciiTheme="minorHAnsi" w:hAnsiTheme="minorHAnsi" w:cstheme="minorHAnsi"/>
          <w:sz w:val="20"/>
          <w:szCs w:val="20"/>
          <w:lang w:val="en-US" w:eastAsia="pl-PL"/>
        </w:rPr>
        <w:t>ób pracujących na budowie;</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Zapewnienia oświetlenia sztucznego;</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t>Urządzenia składowisk materiał</w:t>
      </w:r>
      <w:r w:rsidRPr="000B2A42">
        <w:rPr>
          <w:rFonts w:asciiTheme="minorHAnsi" w:hAnsiTheme="minorHAnsi" w:cstheme="minorHAnsi"/>
          <w:sz w:val="20"/>
          <w:szCs w:val="20"/>
          <w:lang w:val="en-US" w:eastAsia="pl-PL"/>
        </w:rPr>
        <w:t>ów i wyrobów, przewiduje się miejsca nieutwardzone.  Materiały  budowlane będą dostarczane na plac budowy sukcesywnie, w zależności od postępu  robót.</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u w:val="single"/>
          <w:lang w:eastAsia="pl-PL"/>
        </w:rPr>
      </w:pPr>
      <w:r w:rsidRPr="000B2A42">
        <w:rPr>
          <w:rFonts w:asciiTheme="minorHAnsi" w:hAnsiTheme="minorHAnsi" w:cstheme="minorHAnsi"/>
          <w:sz w:val="20"/>
          <w:szCs w:val="20"/>
          <w:u w:val="single"/>
          <w:lang w:eastAsia="pl-PL"/>
        </w:rPr>
        <w:t>Warunki  BHP:</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Systematyczne prowadzenie dziennika budowy</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Plan BIOZ ( wg DZ.U. 120/2003 POZ.1126 z dnia 23.06.2003) w sprawie informacji dotyczącej bezpieczeństwa i ochrony zdrowia oraz planu bezpieczeństwa i ochrony zdrowia</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t>Świadectwo jakości wbudowanych element</w:t>
      </w:r>
      <w:r w:rsidRPr="000B2A42">
        <w:rPr>
          <w:rFonts w:asciiTheme="minorHAnsi" w:hAnsiTheme="minorHAnsi" w:cstheme="minorHAnsi"/>
          <w:sz w:val="20"/>
          <w:szCs w:val="20"/>
          <w:lang w:val="en-US" w:eastAsia="pl-PL"/>
        </w:rPr>
        <w:t>ów i materiałów</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Systematyczne szkolenie załogi</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t>Wyposażenie pracownik</w:t>
      </w:r>
      <w:r w:rsidRPr="000B2A42">
        <w:rPr>
          <w:rFonts w:asciiTheme="minorHAnsi" w:hAnsiTheme="minorHAnsi" w:cstheme="minorHAnsi"/>
          <w:sz w:val="20"/>
          <w:szCs w:val="20"/>
          <w:lang w:val="en-US" w:eastAsia="pl-PL"/>
        </w:rPr>
        <w:t>ów w osobisty sprzęt BHP</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Wyposażenie w apteczkę pierwszej pomocy</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Kierownik budowy z uprawnieniami</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t>Nie należy prowadzić rob</w:t>
      </w:r>
      <w:r w:rsidRPr="000B2A42">
        <w:rPr>
          <w:rFonts w:asciiTheme="minorHAnsi" w:hAnsiTheme="minorHAnsi" w:cstheme="minorHAnsi"/>
          <w:sz w:val="20"/>
          <w:szCs w:val="20"/>
          <w:lang w:val="en-US" w:eastAsia="pl-PL"/>
        </w:rPr>
        <w:t>ót w warunkach utrudnionej widoczności, nadmiernego wiatru, oraz skrajnych warunków atmosferycznych</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Zapewnienie dojazdu na teren budowy w celu umożliwienia szybkiej ewakuacji na wypadek pożaru, awarii lub nieszczęśliwego wypadku.</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u w:val="single"/>
          <w:lang w:eastAsia="pl-PL"/>
        </w:rPr>
        <w:t>Składowiska materiał</w:t>
      </w:r>
      <w:r w:rsidRPr="000B2A42">
        <w:rPr>
          <w:rFonts w:asciiTheme="minorHAnsi" w:hAnsiTheme="minorHAnsi" w:cstheme="minorHAnsi"/>
          <w:sz w:val="20"/>
          <w:szCs w:val="20"/>
          <w:u w:val="single"/>
          <w:lang w:val="en-US" w:eastAsia="pl-PL"/>
        </w:rPr>
        <w:t>ów</w:t>
      </w:r>
      <w:r w:rsidRPr="000B2A42">
        <w:rPr>
          <w:rFonts w:asciiTheme="minorHAnsi" w:hAnsiTheme="minorHAnsi" w:cstheme="minorHAnsi"/>
          <w:sz w:val="20"/>
          <w:szCs w:val="20"/>
          <w:lang w:val="en-US" w:eastAsia="pl-PL"/>
        </w:rPr>
        <w:t>, wyrobów i urządzeń technicznych wykonuje się w sposób:</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t>Wykluczający możliwość wywr</w:t>
      </w:r>
      <w:r w:rsidRPr="000B2A42">
        <w:rPr>
          <w:rFonts w:asciiTheme="minorHAnsi" w:hAnsiTheme="minorHAnsi" w:cstheme="minorHAnsi"/>
          <w:sz w:val="20"/>
          <w:szCs w:val="20"/>
          <w:lang w:val="en-US" w:eastAsia="pl-PL"/>
        </w:rPr>
        <w:t>ócenia, zsunięcia, rozsunięcia się lub spadnięcia składowanych wyrobów i urządzeń.</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t>Materiały składuje się w miejscu wyr</w:t>
      </w:r>
      <w:r w:rsidRPr="000B2A42">
        <w:rPr>
          <w:rFonts w:asciiTheme="minorHAnsi" w:hAnsiTheme="minorHAnsi" w:cstheme="minorHAnsi"/>
          <w:sz w:val="20"/>
          <w:szCs w:val="20"/>
          <w:lang w:val="en-US" w:eastAsia="pl-PL"/>
        </w:rPr>
        <w:t>ównanym do poziomu.</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lastRenderedPageBreak/>
        <w:t>Materiały drobnicowe układa się w stosy o wysokości nie większej niż 2 m, dostosowane do rodzaju i wytrzymałości tych materiał</w:t>
      </w:r>
      <w:r w:rsidRPr="000B2A42">
        <w:rPr>
          <w:rFonts w:asciiTheme="minorHAnsi" w:hAnsiTheme="minorHAnsi" w:cstheme="minorHAnsi"/>
          <w:sz w:val="20"/>
          <w:szCs w:val="20"/>
          <w:lang w:val="en-US" w:eastAsia="pl-PL"/>
        </w:rPr>
        <w:t>ów.</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t>Stosy materiał</w:t>
      </w:r>
      <w:r w:rsidRPr="000B2A42">
        <w:rPr>
          <w:rFonts w:asciiTheme="minorHAnsi" w:hAnsiTheme="minorHAnsi" w:cstheme="minorHAnsi"/>
          <w:sz w:val="20"/>
          <w:szCs w:val="20"/>
          <w:lang w:val="en-US" w:eastAsia="pl-PL"/>
        </w:rPr>
        <w:t>ów workowanych układa się w warstwach krzyżowo do wysokości nieprzekraczającej 10 warstw.</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t>Przy składowaniu materiał</w:t>
      </w:r>
      <w:r w:rsidRPr="000B2A42">
        <w:rPr>
          <w:rFonts w:asciiTheme="minorHAnsi" w:hAnsiTheme="minorHAnsi" w:cstheme="minorHAnsi"/>
          <w:sz w:val="20"/>
          <w:szCs w:val="20"/>
          <w:lang w:val="en-US" w:eastAsia="pl-PL"/>
        </w:rPr>
        <w:t>ów odległość stosów nie powinna być mniejsza niż: 0,75m od ogrodzenia lub zabudowań; 5 m - od stałego stanowiska pracy.</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Wg wymagań określonych w warunkach technicznych producenta.</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t>Wykonawca jest zobowiązany do zaprezentowania materiał</w:t>
      </w:r>
      <w:r w:rsidRPr="000B2A42">
        <w:rPr>
          <w:rFonts w:asciiTheme="minorHAnsi" w:hAnsiTheme="minorHAnsi" w:cstheme="minorHAnsi"/>
          <w:sz w:val="20"/>
          <w:szCs w:val="20"/>
          <w:lang w:val="en-US" w:eastAsia="pl-PL"/>
        </w:rPr>
        <w:t>ów, które zamierza wbudować i uzyskać dla nich aprobatę Inwestora oraz Projektanta lub kierownika budowy.</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t>Wykonawca winien przedłożyć wszystkie wymagane przepisami atesty i certyfikaty dotyczące zastosowanych materiał</w:t>
      </w:r>
      <w:r w:rsidRPr="000B2A42">
        <w:rPr>
          <w:rFonts w:asciiTheme="minorHAnsi" w:hAnsiTheme="minorHAnsi" w:cstheme="minorHAnsi"/>
          <w:sz w:val="20"/>
          <w:szCs w:val="20"/>
          <w:lang w:val="en-US" w:eastAsia="pl-PL"/>
        </w:rPr>
        <w:t>ów.</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u w:val="single"/>
          <w:lang w:eastAsia="pl-PL"/>
        </w:rPr>
        <w:t>Maszyny i inne urządzenia techniczne</w:t>
      </w:r>
      <w:r w:rsidRPr="000B2A42">
        <w:rPr>
          <w:rFonts w:asciiTheme="minorHAnsi" w:hAnsiTheme="minorHAnsi" w:cstheme="minorHAnsi"/>
          <w:sz w:val="20"/>
          <w:szCs w:val="20"/>
          <w:lang w:eastAsia="pl-PL"/>
        </w:rPr>
        <w:t xml:space="preserve"> oraz narzędzia zmechanizowane powinny być:</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Montowane, eksploatowane i obsługiwane zgodnie z instrukcją producenta oraz spełniać wymagania określone w przepisach dotyczących systemu oceny zgodności.</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Utrzymywane w stanie zapewniającym ich sprawność;</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Stosowane wyłącznie do prac, do jakich zostały przeznaczone;</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Obsługiwane przez przeszkolone osoby.</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t>Maszyny i inne urządzenia techniczne, podlegające dozorowi technicznemu, mogą być używane na terenie budowy tylko w</w:t>
      </w:r>
      <w:r w:rsidRPr="000B2A42">
        <w:rPr>
          <w:rFonts w:asciiTheme="minorHAnsi" w:hAnsiTheme="minorHAnsi" w:cstheme="minorHAnsi"/>
          <w:sz w:val="20"/>
          <w:szCs w:val="20"/>
          <w:lang w:val="en-US" w:eastAsia="pl-PL"/>
        </w:rPr>
        <w:t>ówczas, jeżeli wystawiono dokumenty uprawniające do ich eksploatacji. Dokumenty te powinny być dostępne dla organów kontroli w miejscu eksploatacji maszyn i urządzeń.</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W przypadku stwierdzenia w czasie pracy uszkodzenia maszyny lub innego urządzenia technicznego należy je niezwłocznie unieruchomić i odłączyć dopływ energii;</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t>Używanie narzędzi uszkodzonych jest zabronione. Wszelkie samowolne przer</w:t>
      </w:r>
      <w:r w:rsidRPr="000B2A42">
        <w:rPr>
          <w:rFonts w:asciiTheme="minorHAnsi" w:hAnsiTheme="minorHAnsi" w:cstheme="minorHAnsi"/>
          <w:sz w:val="20"/>
          <w:szCs w:val="20"/>
          <w:lang w:val="en-US" w:eastAsia="pl-PL"/>
        </w:rPr>
        <w:t>óbki narzędzi są zabronione</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u w:val="single"/>
          <w:lang w:eastAsia="pl-PL"/>
        </w:rPr>
        <w:t>Rusztowania i ruchome podesty robocze powinny</w:t>
      </w:r>
      <w:r w:rsidRPr="000B2A42">
        <w:rPr>
          <w:rFonts w:asciiTheme="minorHAnsi" w:hAnsiTheme="minorHAnsi" w:cstheme="minorHAnsi"/>
          <w:sz w:val="20"/>
          <w:szCs w:val="20"/>
          <w:lang w:eastAsia="pl-PL"/>
        </w:rPr>
        <w:t>:</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t>-posiadać pomost o powierzchni roboczej wystarczającej dla os</w:t>
      </w:r>
      <w:r w:rsidRPr="000B2A42">
        <w:rPr>
          <w:rFonts w:asciiTheme="minorHAnsi" w:hAnsiTheme="minorHAnsi" w:cstheme="minorHAnsi"/>
          <w:sz w:val="20"/>
          <w:szCs w:val="20"/>
          <w:lang w:val="en-US" w:eastAsia="pl-PL"/>
        </w:rPr>
        <w:t>ób wykonujących roboty oraz do składowania narzędzi i niezbędnej ilości materiałów;</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posiadać stabilną konstrukcję dostosowaną do przeniesienia obciążeń;</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-zapewniać bezpieczną komunikację i swobodny dostęp do stanowisk pracy;</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t>-zapewniać możliwość wykonywania rob</w:t>
      </w:r>
      <w:r w:rsidRPr="000B2A42">
        <w:rPr>
          <w:rFonts w:asciiTheme="minorHAnsi" w:hAnsiTheme="minorHAnsi" w:cstheme="minorHAnsi"/>
          <w:sz w:val="20"/>
          <w:szCs w:val="20"/>
          <w:lang w:val="en-US" w:eastAsia="pl-PL"/>
        </w:rPr>
        <w:t>ót w pozycji nie powodującej nadmiernego wysiłku;</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-posiadać poręcz ochronną,</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-posiadać piony komunikacyjne.</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Rusztowania należy ustawiać na podłożu ustabilizowanym</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t>Pozostawianie materiał</w:t>
      </w:r>
      <w:r w:rsidRPr="000B2A42">
        <w:rPr>
          <w:rFonts w:asciiTheme="minorHAnsi" w:hAnsiTheme="minorHAnsi" w:cstheme="minorHAnsi"/>
          <w:sz w:val="20"/>
          <w:szCs w:val="20"/>
          <w:lang w:val="en-US" w:eastAsia="pl-PL"/>
        </w:rPr>
        <w:t>ów i wyrobów na pomostach rusztowań i ruchomych podestów roboczych po zakończeniu pracy jest zabronione.</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t>Zrzucanie elementów demontowanych rusztowań i ruchomych podest</w:t>
      </w:r>
      <w:r w:rsidRPr="000B2A42">
        <w:rPr>
          <w:rFonts w:asciiTheme="minorHAnsi" w:hAnsiTheme="minorHAnsi" w:cstheme="minorHAnsi"/>
          <w:sz w:val="20"/>
          <w:szCs w:val="20"/>
          <w:lang w:val="en-US" w:eastAsia="pl-PL"/>
        </w:rPr>
        <w:t>ów roboczych jest zabronione.</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u w:val="single"/>
          <w:lang w:eastAsia="pl-PL"/>
        </w:rPr>
      </w:pPr>
      <w:r w:rsidRPr="000B2A42">
        <w:rPr>
          <w:rFonts w:asciiTheme="minorHAnsi" w:hAnsiTheme="minorHAnsi" w:cstheme="minorHAnsi"/>
          <w:sz w:val="20"/>
          <w:szCs w:val="20"/>
          <w:u w:val="single"/>
          <w:lang w:eastAsia="pl-PL"/>
        </w:rPr>
        <w:t>Roboty na wysokościach:</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Osoby przebywające na stanowiskach pracy, znajdujące się na wysokości co najmniej 1 m od poziomu podłogi lub ziemi, powinny być zabezpieczone przed upadkiem z wysokości</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t>Otwory w stropach, na których prowadzone są roboty lub do kt</w:t>
      </w:r>
      <w:r w:rsidRPr="000B2A42">
        <w:rPr>
          <w:rFonts w:asciiTheme="minorHAnsi" w:hAnsiTheme="minorHAnsi" w:cstheme="minorHAnsi"/>
          <w:sz w:val="20"/>
          <w:szCs w:val="20"/>
          <w:lang w:val="en-US" w:eastAsia="pl-PL"/>
        </w:rPr>
        <w:t>órych możliwy jest dostęp ludzi, należy zabezpieczyć przed możliwością wpadnięcia lub ogrodzić balustradą.</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u w:val="single"/>
          <w:lang w:eastAsia="pl-PL"/>
        </w:rPr>
        <w:t>Kierownik budowy</w:t>
      </w:r>
      <w:r w:rsidRPr="000B2A42">
        <w:rPr>
          <w:rFonts w:asciiTheme="minorHAnsi" w:hAnsiTheme="minorHAnsi" w:cstheme="minorHAnsi"/>
          <w:sz w:val="20"/>
          <w:szCs w:val="20"/>
          <w:lang w:eastAsia="pl-PL"/>
        </w:rPr>
        <w:t xml:space="preserve"> jest obowiązany do:</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t>Sporządzenia przed rozpoczęciem budowy, planu bezpieczeństwa i ochrony zdrowia, uwzględniając specyfikę obiektu budowlanego i warunki prowadzenia rob</w:t>
      </w:r>
      <w:r w:rsidRPr="000B2A42">
        <w:rPr>
          <w:rFonts w:asciiTheme="minorHAnsi" w:hAnsiTheme="minorHAnsi" w:cstheme="minorHAnsi"/>
          <w:sz w:val="20"/>
          <w:szCs w:val="20"/>
          <w:lang w:val="en-US" w:eastAsia="pl-PL"/>
        </w:rPr>
        <w:t>ót budowlanych,</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przejęcie od inwestora i odpowiednie zabezpieczenie terenu budowy wraz ze znajdującymi się na nim obiektami budowlanymi, urządzeniami technicznymi i stałymi punktami osnowy geodezyjnej oraz podlegającymi ochronie elementami środowiska przyrodniczego;</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prowadzenie dokumentacji budowy w tym dziennika budowy</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t>zapewnienia geodezyjnego wytyczenia obiektu oraz zorganizowanie budowy i kierowanie budową obiektu budowlanego w spos</w:t>
      </w:r>
      <w:r w:rsidRPr="000B2A42">
        <w:rPr>
          <w:rFonts w:asciiTheme="minorHAnsi" w:hAnsiTheme="minorHAnsi" w:cstheme="minorHAnsi"/>
          <w:sz w:val="20"/>
          <w:szCs w:val="20"/>
          <w:lang w:val="en-US" w:eastAsia="pl-PL"/>
        </w:rPr>
        <w:t>ób zgodny z projektem i pozwoleniem na budowę, przepisami, w tym techniczno-budowlanymi, oraz przepisami bezpieczeństwa i higieny pracy;</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wstrzymania robót budowlanych w przypadku stwierdzenia możliwości powstania zagrożenia oraz bezzwłoczne zawiadomienie o tym właściwego organu</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t>zawiadomienie inwestora o wpisie do dziennika budowy dotyczącym wstrzymania rob</w:t>
      </w:r>
      <w:r w:rsidRPr="000B2A42">
        <w:rPr>
          <w:rFonts w:asciiTheme="minorHAnsi" w:hAnsiTheme="minorHAnsi" w:cstheme="minorHAnsi"/>
          <w:sz w:val="20"/>
          <w:szCs w:val="20"/>
          <w:lang w:val="en-US" w:eastAsia="pl-PL"/>
        </w:rPr>
        <w:t>ót budowlanych z powodu wykonywania ich niezgodnie z projektem;</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realizacja zaleceń wpisanych do dziennika budowy</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lastRenderedPageBreak/>
        <w:t>zgłaszanie inwestorowi do sprawdzenia lub odbioru wykonanych rob</w:t>
      </w:r>
      <w:r w:rsidRPr="000B2A42">
        <w:rPr>
          <w:rFonts w:asciiTheme="minorHAnsi" w:hAnsiTheme="minorHAnsi" w:cstheme="minorHAnsi"/>
          <w:sz w:val="20"/>
          <w:szCs w:val="20"/>
          <w:lang w:val="en-US" w:eastAsia="pl-PL"/>
        </w:rPr>
        <w:t>ót ulegających zakryciu bądź zanikających oraz zapewnienie dokonania wymaganych przepisami lub ustalonych w umowie prób i sprawdzeń instalacji, urządzeń technicznych i przewodów kominowych przed zgłoszeniem obiektu budowlanego do odbioru</w:t>
      </w:r>
    </w:p>
    <w:p w:rsidR="000B2A42" w:rsidRPr="006C4017" w:rsidRDefault="000B2A42" w:rsidP="006C4017">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zgłoszenie obiektu budowlanego do odbioru odpowiednim wpisem do dziennika budowy oraz uczestniczenie w czynnościach odbioru i zapewnienie usunięcia stwierdzonych wad.</w:t>
      </w:r>
    </w:p>
    <w:p w:rsidR="00251724" w:rsidRPr="000B2A42" w:rsidRDefault="000B2A42" w:rsidP="00A120F8">
      <w:pPr>
        <w:spacing w:before="200" w:after="0" w:line="240" w:lineRule="auto"/>
        <w:rPr>
          <w:rFonts w:asciiTheme="minorHAnsi" w:hAnsiTheme="minorHAnsi" w:cstheme="minorHAnsi"/>
          <w:b/>
          <w:sz w:val="20"/>
          <w:szCs w:val="20"/>
        </w:rPr>
      </w:pPr>
      <w:r w:rsidRPr="000B2A42">
        <w:rPr>
          <w:rFonts w:asciiTheme="minorHAnsi" w:hAnsiTheme="minorHAnsi" w:cstheme="minorHAnsi"/>
          <w:b/>
          <w:sz w:val="20"/>
          <w:szCs w:val="20"/>
        </w:rPr>
        <w:t xml:space="preserve">10. </w:t>
      </w:r>
      <w:r w:rsidR="00251724" w:rsidRPr="000B2A42">
        <w:rPr>
          <w:rFonts w:asciiTheme="minorHAnsi" w:hAnsiTheme="minorHAnsi" w:cstheme="minorHAnsi"/>
          <w:b/>
          <w:sz w:val="20"/>
          <w:szCs w:val="20"/>
        </w:rPr>
        <w:t>Zastrzeżenia i uwagi końcowe</w:t>
      </w:r>
    </w:p>
    <w:p w:rsidR="00251724" w:rsidRPr="000B2A42" w:rsidRDefault="00251724" w:rsidP="00A120F8">
      <w:pPr>
        <w:spacing w:after="0" w:line="240" w:lineRule="auto"/>
        <w:rPr>
          <w:rFonts w:asciiTheme="minorHAnsi" w:hAnsiTheme="minorHAnsi" w:cstheme="minorHAnsi"/>
          <w:sz w:val="20"/>
          <w:szCs w:val="20"/>
        </w:rPr>
      </w:pPr>
      <w:r w:rsidRPr="000B2A42">
        <w:rPr>
          <w:rFonts w:asciiTheme="minorHAnsi" w:hAnsiTheme="minorHAnsi" w:cstheme="minorHAnsi"/>
          <w:sz w:val="20"/>
          <w:szCs w:val="20"/>
        </w:rPr>
        <w:tab/>
        <w:t xml:space="preserve">Niniejsze opracowanie wskazuje zagrożenia i podstawowe informacje ich likwidacji lub zmniejszania podczas realizacji zadania inwestycyjnego. Wymaga ono jednak pełnej akceptacji bądź weryfikacji przez kierownika budowy (lub osoby odpowiedzialnej za bezpieczeństwo podczas budowy). W tym celu opracowanie niniejsze wymaga autoryzacji kierownika budowy przed rozpoczęciem prac. </w:t>
      </w:r>
    </w:p>
    <w:p w:rsidR="00251724" w:rsidRPr="000B2A42" w:rsidRDefault="00251724" w:rsidP="00A120F8">
      <w:pPr>
        <w:spacing w:after="0" w:line="240" w:lineRule="auto"/>
        <w:rPr>
          <w:rFonts w:asciiTheme="minorHAnsi" w:hAnsiTheme="minorHAnsi" w:cstheme="minorHAnsi"/>
          <w:sz w:val="20"/>
          <w:szCs w:val="20"/>
        </w:rPr>
      </w:pPr>
      <w:r w:rsidRPr="000B2A42">
        <w:rPr>
          <w:rFonts w:asciiTheme="minorHAnsi" w:hAnsiTheme="minorHAnsi" w:cstheme="minorHAnsi"/>
          <w:sz w:val="20"/>
          <w:szCs w:val="20"/>
        </w:rPr>
        <w:tab/>
        <w:t>Zabezpieczenia ludzi przed powyższymi zagrożeniami należy określić w „Planie bezpieczeństwa i ochrony zdrowia”, który powinien być sporządzony przez kierownika budowy zgodnie z ustawą z dnia 7 lipca 1994r. – Prawo Budowlane (Dz. U. z 2000r nr 106 poz. 1126 z późniejszymi zmianami). Zakres i formę „Planu bezpieczeństwa i ochrony zdrowia” określa Rozporządzenie Ministra Infrastruktury z dnia 23 czerwca 2003 r. (Dz. U. z 2003r. nr 120 poz. 1126).</w:t>
      </w:r>
    </w:p>
    <w:p w:rsidR="00251724" w:rsidRPr="000B2A42" w:rsidRDefault="00251724" w:rsidP="00A120F8">
      <w:pPr>
        <w:spacing w:after="0" w:line="240" w:lineRule="auto"/>
        <w:rPr>
          <w:rFonts w:asciiTheme="minorHAnsi" w:hAnsiTheme="minorHAnsi" w:cstheme="minorHAnsi"/>
          <w:sz w:val="20"/>
          <w:szCs w:val="20"/>
        </w:rPr>
      </w:pPr>
      <w:r w:rsidRPr="000B2A42">
        <w:rPr>
          <w:rFonts w:asciiTheme="minorHAnsi" w:hAnsiTheme="minorHAnsi" w:cstheme="minorHAnsi"/>
          <w:sz w:val="20"/>
          <w:szCs w:val="20"/>
        </w:rPr>
        <w:t>W „Planie bezpieczeństwa i ochrony zdrowia” należy uwzględnić wszystkie zagrożenia, także te wymienione w innych projektach realizowanych w ramach wspólnego pozwolenia na budowę lub wspólnego zgłoszenia zamiaru wykonania robót budowlanych.</w:t>
      </w:r>
    </w:p>
    <w:p w:rsidR="000B2A42" w:rsidRPr="000B2A42" w:rsidRDefault="000B2A42" w:rsidP="00A120F8">
      <w:pPr>
        <w:spacing w:after="0" w:line="240" w:lineRule="auto"/>
        <w:rPr>
          <w:rFonts w:asciiTheme="minorHAnsi" w:hAnsiTheme="minorHAnsi" w:cstheme="minorHAnsi"/>
          <w:sz w:val="20"/>
          <w:szCs w:val="20"/>
        </w:rPr>
      </w:pPr>
    </w:p>
    <w:p w:rsidR="00251724" w:rsidRPr="000B2A42" w:rsidRDefault="00251724" w:rsidP="000B5122">
      <w:pPr>
        <w:pStyle w:val="Styl6"/>
      </w:pPr>
    </w:p>
    <w:p w:rsidR="00251724" w:rsidRPr="000B2A42" w:rsidRDefault="00251724" w:rsidP="00251724">
      <w:pPr>
        <w:pStyle w:val="Akapitzlist"/>
        <w:ind w:left="540"/>
        <w:rPr>
          <w:rFonts w:asciiTheme="minorHAnsi" w:hAnsiTheme="minorHAnsi" w:cstheme="minorHAnsi"/>
          <w:i/>
          <w:sz w:val="20"/>
          <w:szCs w:val="20"/>
        </w:rPr>
      </w:pPr>
      <w:r w:rsidRPr="000B2A42">
        <w:rPr>
          <w:rFonts w:asciiTheme="minorHAnsi" w:hAnsiTheme="minorHAnsi" w:cstheme="minorHAnsi"/>
          <w:i/>
          <w:sz w:val="20"/>
          <w:szCs w:val="20"/>
        </w:rPr>
        <w:tab/>
      </w:r>
      <w:r w:rsidRPr="000B2A42">
        <w:rPr>
          <w:rFonts w:asciiTheme="minorHAnsi" w:hAnsiTheme="minorHAnsi" w:cstheme="minorHAnsi"/>
          <w:i/>
          <w:sz w:val="20"/>
          <w:szCs w:val="20"/>
        </w:rPr>
        <w:tab/>
      </w:r>
      <w:r w:rsidRPr="000B2A42">
        <w:rPr>
          <w:rFonts w:asciiTheme="minorHAnsi" w:hAnsiTheme="minorHAnsi" w:cstheme="minorHAnsi"/>
          <w:i/>
          <w:sz w:val="20"/>
          <w:szCs w:val="20"/>
        </w:rPr>
        <w:tab/>
      </w:r>
      <w:r w:rsidRPr="000B2A42">
        <w:rPr>
          <w:rFonts w:asciiTheme="minorHAnsi" w:hAnsiTheme="minorHAnsi" w:cstheme="minorHAnsi"/>
          <w:i/>
          <w:sz w:val="20"/>
          <w:szCs w:val="20"/>
        </w:rPr>
        <w:tab/>
      </w:r>
      <w:r w:rsidRPr="000B2A42">
        <w:rPr>
          <w:rFonts w:asciiTheme="minorHAnsi" w:hAnsiTheme="minorHAnsi" w:cstheme="minorHAnsi"/>
          <w:i/>
          <w:sz w:val="20"/>
          <w:szCs w:val="20"/>
        </w:rPr>
        <w:tab/>
      </w:r>
      <w:r w:rsidRPr="000B2A42">
        <w:rPr>
          <w:rFonts w:asciiTheme="minorHAnsi" w:hAnsiTheme="minorHAnsi" w:cstheme="minorHAnsi"/>
          <w:i/>
          <w:sz w:val="20"/>
          <w:szCs w:val="20"/>
        </w:rPr>
        <w:tab/>
      </w:r>
      <w:r w:rsidRPr="000B2A42">
        <w:rPr>
          <w:rFonts w:asciiTheme="minorHAnsi" w:hAnsiTheme="minorHAnsi" w:cstheme="minorHAnsi"/>
          <w:i/>
          <w:sz w:val="20"/>
          <w:szCs w:val="20"/>
        </w:rPr>
        <w:tab/>
      </w:r>
      <w:r w:rsidR="00FE182D" w:rsidRPr="000B2A42">
        <w:rPr>
          <w:rFonts w:asciiTheme="minorHAnsi" w:hAnsiTheme="minorHAnsi" w:cstheme="minorHAnsi"/>
          <w:i/>
          <w:sz w:val="20"/>
          <w:szCs w:val="20"/>
        </w:rPr>
        <w:tab/>
      </w:r>
      <w:r w:rsidRPr="000B2A42">
        <w:rPr>
          <w:rFonts w:asciiTheme="minorHAnsi" w:hAnsiTheme="minorHAnsi" w:cstheme="minorHAnsi"/>
          <w:i/>
          <w:sz w:val="20"/>
          <w:szCs w:val="20"/>
        </w:rPr>
        <w:t>OPRACOWAŁA:</w:t>
      </w:r>
    </w:p>
    <w:p w:rsidR="00251724" w:rsidRPr="000B2A42" w:rsidRDefault="00FE182D" w:rsidP="00FE182D">
      <w:pPr>
        <w:pStyle w:val="Akapitzlist"/>
        <w:spacing w:after="0"/>
        <w:ind w:left="540"/>
        <w:rPr>
          <w:rFonts w:asciiTheme="minorHAnsi" w:hAnsiTheme="minorHAnsi" w:cstheme="minorHAnsi"/>
          <w:sz w:val="20"/>
          <w:szCs w:val="20"/>
        </w:rPr>
      </w:pPr>
      <w:r w:rsidRPr="000B2A42">
        <w:rPr>
          <w:rFonts w:asciiTheme="minorHAnsi" w:hAnsiTheme="minorHAnsi" w:cstheme="minorHAnsi"/>
          <w:sz w:val="20"/>
          <w:szCs w:val="20"/>
        </w:rPr>
        <w:tab/>
      </w:r>
      <w:r w:rsidRPr="000B2A42">
        <w:rPr>
          <w:rFonts w:asciiTheme="minorHAnsi" w:hAnsiTheme="minorHAnsi" w:cstheme="minorHAnsi"/>
          <w:sz w:val="20"/>
          <w:szCs w:val="20"/>
        </w:rPr>
        <w:tab/>
      </w:r>
      <w:r w:rsidRPr="000B2A42">
        <w:rPr>
          <w:rFonts w:asciiTheme="minorHAnsi" w:hAnsiTheme="minorHAnsi" w:cstheme="minorHAnsi"/>
          <w:sz w:val="20"/>
          <w:szCs w:val="20"/>
        </w:rPr>
        <w:tab/>
      </w:r>
      <w:r w:rsidRPr="000B2A42">
        <w:rPr>
          <w:rFonts w:asciiTheme="minorHAnsi" w:hAnsiTheme="minorHAnsi" w:cstheme="minorHAnsi"/>
          <w:sz w:val="20"/>
          <w:szCs w:val="20"/>
        </w:rPr>
        <w:tab/>
      </w:r>
      <w:r w:rsidRPr="000B2A42">
        <w:rPr>
          <w:rFonts w:asciiTheme="minorHAnsi" w:hAnsiTheme="minorHAnsi" w:cstheme="minorHAnsi"/>
          <w:sz w:val="20"/>
          <w:szCs w:val="20"/>
        </w:rPr>
        <w:tab/>
      </w:r>
      <w:r w:rsidRPr="000B2A42">
        <w:rPr>
          <w:rFonts w:asciiTheme="minorHAnsi" w:hAnsiTheme="minorHAnsi" w:cstheme="minorHAnsi"/>
          <w:sz w:val="20"/>
          <w:szCs w:val="20"/>
        </w:rPr>
        <w:tab/>
      </w:r>
      <w:r w:rsidRPr="000B2A42">
        <w:rPr>
          <w:rFonts w:asciiTheme="minorHAnsi" w:hAnsiTheme="minorHAnsi" w:cstheme="minorHAnsi"/>
          <w:sz w:val="20"/>
          <w:szCs w:val="20"/>
        </w:rPr>
        <w:tab/>
      </w:r>
      <w:r w:rsidRPr="000B2A42">
        <w:rPr>
          <w:rFonts w:asciiTheme="minorHAnsi" w:hAnsiTheme="minorHAnsi" w:cstheme="minorHAnsi"/>
          <w:sz w:val="20"/>
          <w:szCs w:val="20"/>
        </w:rPr>
        <w:tab/>
      </w:r>
      <w:r w:rsidR="00251724" w:rsidRPr="000B2A42">
        <w:rPr>
          <w:rFonts w:asciiTheme="minorHAnsi" w:hAnsiTheme="minorHAnsi" w:cstheme="minorHAnsi"/>
          <w:sz w:val="20"/>
          <w:szCs w:val="20"/>
        </w:rPr>
        <w:t>mgr inż. arch. Monika Borowska-Białek</w:t>
      </w:r>
    </w:p>
    <w:p w:rsidR="00FE182D" w:rsidRPr="000B2A42" w:rsidRDefault="00FE182D" w:rsidP="00FE182D">
      <w:pPr>
        <w:spacing w:after="0" w:line="240" w:lineRule="auto"/>
        <w:ind w:left="4956" w:firstLine="708"/>
        <w:rPr>
          <w:rFonts w:asciiTheme="minorHAnsi" w:hAnsiTheme="minorHAnsi" w:cstheme="minorHAnsi"/>
          <w:sz w:val="20"/>
          <w:szCs w:val="20"/>
        </w:rPr>
      </w:pPr>
      <w:r w:rsidRPr="000B2A42">
        <w:rPr>
          <w:rFonts w:asciiTheme="minorHAnsi" w:hAnsiTheme="minorHAnsi" w:cstheme="minorHAnsi"/>
          <w:sz w:val="20"/>
          <w:szCs w:val="20"/>
        </w:rPr>
        <w:t>upr. nr PO/KK/366/2010</w:t>
      </w:r>
    </w:p>
    <w:p w:rsidR="00251724" w:rsidRPr="00251724" w:rsidRDefault="00251724" w:rsidP="00FE182D">
      <w:pPr>
        <w:spacing w:after="0" w:line="360" w:lineRule="auto"/>
        <w:rPr>
          <w:rFonts w:asciiTheme="minorHAnsi" w:hAnsiTheme="minorHAnsi" w:cstheme="minorHAnsi"/>
          <w:i/>
          <w:sz w:val="20"/>
          <w:szCs w:val="20"/>
        </w:rPr>
      </w:pPr>
      <w:r w:rsidRPr="00251724">
        <w:rPr>
          <w:rFonts w:asciiTheme="minorHAnsi" w:hAnsiTheme="minorHAnsi" w:cstheme="minorHAnsi"/>
          <w:i/>
          <w:sz w:val="20"/>
          <w:szCs w:val="20"/>
        </w:rPr>
        <w:tab/>
      </w:r>
      <w:r w:rsidRPr="00251724">
        <w:rPr>
          <w:rFonts w:asciiTheme="minorHAnsi" w:hAnsiTheme="minorHAnsi" w:cstheme="minorHAnsi"/>
          <w:i/>
          <w:sz w:val="20"/>
          <w:szCs w:val="20"/>
        </w:rPr>
        <w:tab/>
      </w:r>
      <w:r w:rsidRPr="00251724">
        <w:rPr>
          <w:rFonts w:asciiTheme="minorHAnsi" w:hAnsiTheme="minorHAnsi" w:cstheme="minorHAnsi"/>
          <w:i/>
          <w:sz w:val="20"/>
          <w:szCs w:val="20"/>
        </w:rPr>
        <w:tab/>
      </w:r>
      <w:r w:rsidRPr="00251724">
        <w:rPr>
          <w:rFonts w:asciiTheme="minorHAnsi" w:hAnsiTheme="minorHAnsi" w:cstheme="minorHAnsi"/>
          <w:i/>
          <w:sz w:val="20"/>
          <w:szCs w:val="20"/>
        </w:rPr>
        <w:tab/>
      </w:r>
      <w:r w:rsidRPr="00251724">
        <w:rPr>
          <w:rFonts w:asciiTheme="minorHAnsi" w:hAnsiTheme="minorHAnsi" w:cstheme="minorHAnsi"/>
          <w:i/>
          <w:sz w:val="20"/>
          <w:szCs w:val="20"/>
        </w:rPr>
        <w:tab/>
      </w:r>
      <w:r w:rsidRPr="00251724">
        <w:rPr>
          <w:rFonts w:asciiTheme="minorHAnsi" w:hAnsiTheme="minorHAnsi" w:cstheme="minorHAnsi"/>
          <w:i/>
          <w:sz w:val="20"/>
          <w:szCs w:val="20"/>
        </w:rPr>
        <w:tab/>
      </w:r>
      <w:r w:rsidRPr="00251724">
        <w:rPr>
          <w:rFonts w:asciiTheme="minorHAnsi" w:hAnsiTheme="minorHAnsi" w:cstheme="minorHAnsi"/>
          <w:i/>
          <w:sz w:val="20"/>
          <w:szCs w:val="20"/>
        </w:rPr>
        <w:tab/>
      </w:r>
      <w:r w:rsidRPr="00251724">
        <w:rPr>
          <w:rFonts w:asciiTheme="minorHAnsi" w:hAnsiTheme="minorHAnsi" w:cstheme="minorHAnsi"/>
          <w:i/>
          <w:sz w:val="20"/>
          <w:szCs w:val="20"/>
        </w:rPr>
        <w:tab/>
      </w:r>
    </w:p>
    <w:p w:rsidR="00251724" w:rsidRPr="00251724" w:rsidRDefault="00251724" w:rsidP="00251724">
      <w:pPr>
        <w:ind w:left="568"/>
        <w:jc w:val="center"/>
        <w:rPr>
          <w:rFonts w:asciiTheme="minorHAnsi" w:hAnsiTheme="minorHAnsi" w:cstheme="minorHAnsi"/>
          <w:b/>
          <w:sz w:val="20"/>
          <w:szCs w:val="20"/>
          <w:u w:val="single"/>
        </w:rPr>
      </w:pPr>
    </w:p>
    <w:p w:rsidR="00251724" w:rsidRPr="00251724" w:rsidRDefault="00251724" w:rsidP="000B5122">
      <w:pPr>
        <w:pStyle w:val="Styl6"/>
      </w:pPr>
    </w:p>
    <w:p w:rsidR="00251724" w:rsidRPr="00251724" w:rsidRDefault="00251724" w:rsidP="000B5122">
      <w:pPr>
        <w:pStyle w:val="Styl6"/>
      </w:pPr>
    </w:p>
    <w:p w:rsidR="00251724" w:rsidRPr="00251724" w:rsidRDefault="00251724" w:rsidP="000B5122">
      <w:pPr>
        <w:pStyle w:val="Styl6"/>
      </w:pPr>
    </w:p>
    <w:p w:rsidR="00251724" w:rsidRPr="00251724" w:rsidRDefault="00251724" w:rsidP="000B5122">
      <w:pPr>
        <w:pStyle w:val="Styl6"/>
        <w:sectPr w:rsidR="00251724" w:rsidRPr="00251724" w:rsidSect="0079766A">
          <w:footerReference w:type="default" r:id="rId12"/>
          <w:headerReference w:type="first" r:id="rId13"/>
          <w:footerReference w:type="first" r:id="rId14"/>
          <w:pgSz w:w="11906" w:h="16838"/>
          <w:pgMar w:top="1418" w:right="851" w:bottom="851" w:left="1418" w:header="709" w:footer="709" w:gutter="0"/>
          <w:pgNumType w:start="1"/>
          <w:cols w:space="708"/>
          <w:docGrid w:linePitch="360"/>
        </w:sectPr>
      </w:pPr>
    </w:p>
    <w:p w:rsidR="00251724" w:rsidRPr="00251724" w:rsidRDefault="00251724" w:rsidP="00251724">
      <w:pPr>
        <w:pStyle w:val="Nagwek2"/>
        <w:tabs>
          <w:tab w:val="left" w:pos="540"/>
        </w:tabs>
        <w:spacing w:after="0" w:line="240" w:lineRule="auto"/>
        <w:ind w:right="990"/>
        <w:rPr>
          <w:rFonts w:asciiTheme="minorHAnsi" w:hAnsiTheme="minorHAnsi" w:cstheme="minorHAnsi"/>
          <w:i w:val="0"/>
          <w:szCs w:val="24"/>
        </w:rPr>
      </w:pPr>
      <w:bookmarkStart w:id="206" w:name="_Toc486493214"/>
      <w:bookmarkStart w:id="207" w:name="_Toc486493781"/>
      <w:bookmarkStart w:id="208" w:name="_Toc486494025"/>
      <w:bookmarkStart w:id="209" w:name="_Toc486494128"/>
      <w:bookmarkStart w:id="210" w:name="_Toc487704170"/>
      <w:bookmarkStart w:id="211" w:name="_Toc487704896"/>
      <w:bookmarkStart w:id="212" w:name="_Toc487714250"/>
      <w:r>
        <w:rPr>
          <w:rFonts w:asciiTheme="minorHAnsi" w:hAnsiTheme="minorHAnsi" w:cstheme="minorHAnsi"/>
          <w:i w:val="0"/>
          <w:szCs w:val="24"/>
        </w:rPr>
        <w:lastRenderedPageBreak/>
        <w:t>V</w:t>
      </w:r>
      <w:r w:rsidRPr="00251724">
        <w:rPr>
          <w:rFonts w:asciiTheme="minorHAnsi" w:hAnsiTheme="minorHAnsi" w:cstheme="minorHAnsi"/>
          <w:i w:val="0"/>
          <w:szCs w:val="24"/>
        </w:rPr>
        <w:t>. DOKUMENTACJA RYSUNKOWA</w:t>
      </w:r>
      <w:bookmarkEnd w:id="206"/>
      <w:bookmarkEnd w:id="207"/>
      <w:bookmarkEnd w:id="208"/>
      <w:bookmarkEnd w:id="209"/>
      <w:bookmarkEnd w:id="210"/>
      <w:bookmarkEnd w:id="211"/>
      <w:bookmarkEnd w:id="212"/>
    </w:p>
    <w:p w:rsidR="00251724" w:rsidRPr="00F9238D" w:rsidRDefault="00251724" w:rsidP="00251724"/>
    <w:tbl>
      <w:tblPr>
        <w:tblW w:w="8111" w:type="dxa"/>
        <w:tblInd w:w="681" w:type="dxa"/>
        <w:tblCellMar>
          <w:left w:w="70" w:type="dxa"/>
          <w:right w:w="70" w:type="dxa"/>
        </w:tblCellMar>
        <w:tblLook w:val="0000"/>
      </w:tblPr>
      <w:tblGrid>
        <w:gridCol w:w="1480"/>
        <w:gridCol w:w="5483"/>
        <w:gridCol w:w="1148"/>
      </w:tblGrid>
      <w:tr w:rsidR="00251724" w:rsidRPr="00814BCB" w:rsidTr="0079766A">
        <w:trPr>
          <w:trHeight w:val="499"/>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51724" w:rsidRPr="00215E34" w:rsidRDefault="00251724" w:rsidP="0079766A">
            <w:pPr>
              <w:spacing w:line="360" w:lineRule="auto"/>
              <w:jc w:val="center"/>
              <w:rPr>
                <w:sz w:val="20"/>
                <w:szCs w:val="20"/>
              </w:rPr>
            </w:pPr>
            <w:r w:rsidRPr="00215E34">
              <w:rPr>
                <w:sz w:val="20"/>
                <w:szCs w:val="20"/>
              </w:rPr>
              <w:t>NR RYSUNKU</w:t>
            </w:r>
          </w:p>
        </w:tc>
        <w:tc>
          <w:tcPr>
            <w:tcW w:w="5483" w:type="dxa"/>
            <w:tcBorders>
              <w:top w:val="single" w:sz="4" w:space="0" w:color="auto"/>
              <w:left w:val="nil"/>
              <w:bottom w:val="single" w:sz="4" w:space="0" w:color="auto"/>
              <w:right w:val="single" w:sz="4" w:space="0" w:color="auto"/>
            </w:tcBorders>
            <w:shd w:val="clear" w:color="auto" w:fill="auto"/>
            <w:noWrap/>
            <w:vAlign w:val="center"/>
          </w:tcPr>
          <w:p w:rsidR="00251724" w:rsidRPr="00215E34" w:rsidRDefault="00251724" w:rsidP="0079766A">
            <w:pPr>
              <w:spacing w:line="360" w:lineRule="auto"/>
              <w:jc w:val="center"/>
              <w:rPr>
                <w:sz w:val="20"/>
                <w:szCs w:val="20"/>
              </w:rPr>
            </w:pPr>
            <w:r w:rsidRPr="00215E34">
              <w:rPr>
                <w:sz w:val="20"/>
                <w:szCs w:val="20"/>
              </w:rPr>
              <w:t>TEMAT RYSUNKU</w:t>
            </w:r>
          </w:p>
        </w:tc>
        <w:tc>
          <w:tcPr>
            <w:tcW w:w="1148" w:type="dxa"/>
            <w:tcBorders>
              <w:top w:val="single" w:sz="4" w:space="0" w:color="auto"/>
              <w:left w:val="nil"/>
              <w:bottom w:val="single" w:sz="4" w:space="0" w:color="auto"/>
              <w:right w:val="single" w:sz="4" w:space="0" w:color="auto"/>
            </w:tcBorders>
            <w:shd w:val="clear" w:color="auto" w:fill="auto"/>
            <w:noWrap/>
            <w:vAlign w:val="center"/>
          </w:tcPr>
          <w:p w:rsidR="00251724" w:rsidRPr="00215E34" w:rsidRDefault="00251724" w:rsidP="0079766A">
            <w:pPr>
              <w:spacing w:line="360" w:lineRule="auto"/>
              <w:jc w:val="center"/>
              <w:rPr>
                <w:sz w:val="20"/>
                <w:szCs w:val="20"/>
              </w:rPr>
            </w:pPr>
            <w:r w:rsidRPr="00215E34">
              <w:rPr>
                <w:sz w:val="20"/>
                <w:szCs w:val="20"/>
              </w:rPr>
              <w:t>SKALA</w:t>
            </w:r>
          </w:p>
        </w:tc>
      </w:tr>
      <w:tr w:rsidR="00B25CBB" w:rsidRPr="00814BCB" w:rsidTr="0079766A">
        <w:trPr>
          <w:trHeight w:val="499"/>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5CBB" w:rsidRPr="00215E34" w:rsidRDefault="00B25CBB" w:rsidP="00D11B5A">
            <w:pPr>
              <w:spacing w:after="0" w:line="360" w:lineRule="auto"/>
              <w:jc w:val="center"/>
              <w:rPr>
                <w:sz w:val="20"/>
                <w:szCs w:val="20"/>
              </w:rPr>
            </w:pPr>
            <w:r>
              <w:rPr>
                <w:sz w:val="20"/>
                <w:szCs w:val="20"/>
              </w:rPr>
              <w:t>I</w:t>
            </w:r>
            <w:r w:rsidRPr="00215E34">
              <w:rPr>
                <w:sz w:val="20"/>
                <w:szCs w:val="20"/>
              </w:rPr>
              <w:t>-0</w:t>
            </w:r>
            <w:r>
              <w:rPr>
                <w:sz w:val="20"/>
                <w:szCs w:val="20"/>
              </w:rPr>
              <w:t>1</w:t>
            </w:r>
          </w:p>
        </w:tc>
        <w:tc>
          <w:tcPr>
            <w:tcW w:w="5483" w:type="dxa"/>
            <w:tcBorders>
              <w:top w:val="single" w:sz="4" w:space="0" w:color="auto"/>
              <w:left w:val="nil"/>
              <w:bottom w:val="single" w:sz="4" w:space="0" w:color="auto"/>
              <w:right w:val="single" w:sz="4" w:space="0" w:color="auto"/>
            </w:tcBorders>
            <w:shd w:val="clear" w:color="auto" w:fill="auto"/>
            <w:noWrap/>
            <w:vAlign w:val="center"/>
          </w:tcPr>
          <w:p w:rsidR="00B25CBB" w:rsidRPr="00215E34" w:rsidRDefault="00B25CBB" w:rsidP="00D11B5A">
            <w:pPr>
              <w:spacing w:after="0" w:line="240" w:lineRule="auto"/>
              <w:jc w:val="center"/>
              <w:rPr>
                <w:sz w:val="20"/>
                <w:szCs w:val="20"/>
              </w:rPr>
            </w:pPr>
            <w:r>
              <w:rPr>
                <w:sz w:val="20"/>
                <w:szCs w:val="20"/>
              </w:rPr>
              <w:t>Inwentaryzacja</w:t>
            </w:r>
          </w:p>
        </w:tc>
        <w:tc>
          <w:tcPr>
            <w:tcW w:w="1148" w:type="dxa"/>
            <w:tcBorders>
              <w:top w:val="single" w:sz="4" w:space="0" w:color="auto"/>
              <w:left w:val="nil"/>
              <w:bottom w:val="single" w:sz="4" w:space="0" w:color="auto"/>
              <w:right w:val="single" w:sz="4" w:space="0" w:color="auto"/>
            </w:tcBorders>
            <w:shd w:val="clear" w:color="auto" w:fill="auto"/>
            <w:noWrap/>
            <w:vAlign w:val="center"/>
          </w:tcPr>
          <w:p w:rsidR="00B25CBB" w:rsidRPr="00B25CBB" w:rsidRDefault="00B25CBB" w:rsidP="00D11B5A">
            <w:pPr>
              <w:spacing w:after="0" w:line="360" w:lineRule="auto"/>
              <w:jc w:val="center"/>
              <w:rPr>
                <w:b/>
                <w:sz w:val="20"/>
                <w:szCs w:val="20"/>
              </w:rPr>
            </w:pPr>
            <w:r w:rsidRPr="00215E34">
              <w:rPr>
                <w:sz w:val="20"/>
                <w:szCs w:val="20"/>
              </w:rPr>
              <w:t>1:100</w:t>
            </w:r>
          </w:p>
        </w:tc>
      </w:tr>
      <w:tr w:rsidR="00251724" w:rsidRPr="00814BCB" w:rsidTr="0079766A">
        <w:trPr>
          <w:trHeight w:val="499"/>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51724" w:rsidRPr="00215E34" w:rsidRDefault="00B25CBB" w:rsidP="00D11B5A">
            <w:pPr>
              <w:spacing w:after="0" w:line="360" w:lineRule="auto"/>
              <w:jc w:val="center"/>
              <w:rPr>
                <w:sz w:val="20"/>
                <w:szCs w:val="20"/>
              </w:rPr>
            </w:pPr>
            <w:r w:rsidRPr="00215E34">
              <w:rPr>
                <w:sz w:val="20"/>
                <w:szCs w:val="20"/>
              </w:rPr>
              <w:t>A-0</w:t>
            </w:r>
            <w:r>
              <w:rPr>
                <w:sz w:val="20"/>
                <w:szCs w:val="20"/>
              </w:rPr>
              <w:t>1</w:t>
            </w:r>
          </w:p>
        </w:tc>
        <w:tc>
          <w:tcPr>
            <w:tcW w:w="5483" w:type="dxa"/>
            <w:tcBorders>
              <w:top w:val="single" w:sz="4" w:space="0" w:color="auto"/>
              <w:left w:val="nil"/>
              <w:bottom w:val="single" w:sz="4" w:space="0" w:color="auto"/>
              <w:right w:val="single" w:sz="4" w:space="0" w:color="auto"/>
            </w:tcBorders>
            <w:shd w:val="clear" w:color="auto" w:fill="auto"/>
            <w:noWrap/>
            <w:vAlign w:val="center"/>
          </w:tcPr>
          <w:p w:rsidR="00251724" w:rsidRPr="00215E34" w:rsidRDefault="00B25CBB" w:rsidP="00D11B5A">
            <w:pPr>
              <w:spacing w:after="0" w:line="240" w:lineRule="auto"/>
              <w:jc w:val="center"/>
              <w:rPr>
                <w:sz w:val="20"/>
                <w:szCs w:val="20"/>
              </w:rPr>
            </w:pPr>
            <w:r>
              <w:rPr>
                <w:sz w:val="20"/>
                <w:szCs w:val="20"/>
              </w:rPr>
              <w:t>Wyburzenia</w:t>
            </w:r>
          </w:p>
        </w:tc>
        <w:tc>
          <w:tcPr>
            <w:tcW w:w="1148" w:type="dxa"/>
            <w:tcBorders>
              <w:top w:val="single" w:sz="4" w:space="0" w:color="auto"/>
              <w:left w:val="nil"/>
              <w:bottom w:val="single" w:sz="4" w:space="0" w:color="auto"/>
              <w:right w:val="single" w:sz="4" w:space="0" w:color="auto"/>
            </w:tcBorders>
            <w:shd w:val="clear" w:color="auto" w:fill="auto"/>
            <w:noWrap/>
            <w:vAlign w:val="center"/>
          </w:tcPr>
          <w:p w:rsidR="00251724" w:rsidRPr="00215E34" w:rsidRDefault="00251724" w:rsidP="00D11B5A">
            <w:pPr>
              <w:spacing w:after="0" w:line="360" w:lineRule="auto"/>
              <w:jc w:val="center"/>
              <w:rPr>
                <w:sz w:val="20"/>
                <w:szCs w:val="20"/>
              </w:rPr>
            </w:pPr>
            <w:r w:rsidRPr="00215E34">
              <w:rPr>
                <w:sz w:val="20"/>
                <w:szCs w:val="20"/>
              </w:rPr>
              <w:t>1:100</w:t>
            </w:r>
          </w:p>
        </w:tc>
      </w:tr>
      <w:tr w:rsidR="00B25CBB" w:rsidRPr="00814BCB" w:rsidTr="0079766A">
        <w:trPr>
          <w:trHeight w:val="499"/>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5CBB" w:rsidRPr="00215E34" w:rsidRDefault="00B25CBB" w:rsidP="00D11B5A">
            <w:pPr>
              <w:spacing w:after="0" w:line="360" w:lineRule="auto"/>
              <w:jc w:val="center"/>
              <w:rPr>
                <w:sz w:val="20"/>
                <w:szCs w:val="20"/>
              </w:rPr>
            </w:pPr>
            <w:r w:rsidRPr="00215E34">
              <w:rPr>
                <w:sz w:val="20"/>
                <w:szCs w:val="20"/>
              </w:rPr>
              <w:t>A-0</w:t>
            </w:r>
            <w:r>
              <w:rPr>
                <w:sz w:val="20"/>
                <w:szCs w:val="20"/>
              </w:rPr>
              <w:t>2</w:t>
            </w:r>
          </w:p>
        </w:tc>
        <w:tc>
          <w:tcPr>
            <w:tcW w:w="5483" w:type="dxa"/>
            <w:tcBorders>
              <w:top w:val="single" w:sz="4" w:space="0" w:color="auto"/>
              <w:left w:val="nil"/>
              <w:bottom w:val="single" w:sz="4" w:space="0" w:color="auto"/>
              <w:right w:val="single" w:sz="4" w:space="0" w:color="auto"/>
            </w:tcBorders>
            <w:shd w:val="clear" w:color="auto" w:fill="auto"/>
            <w:noWrap/>
            <w:vAlign w:val="center"/>
          </w:tcPr>
          <w:p w:rsidR="00B25CBB" w:rsidRDefault="00B25CBB" w:rsidP="00D11B5A">
            <w:pPr>
              <w:spacing w:after="0" w:line="240" w:lineRule="auto"/>
              <w:jc w:val="center"/>
              <w:rPr>
                <w:sz w:val="20"/>
                <w:szCs w:val="20"/>
              </w:rPr>
            </w:pPr>
            <w:r>
              <w:rPr>
                <w:sz w:val="20"/>
                <w:szCs w:val="20"/>
              </w:rPr>
              <w:t>Rzut parteru</w:t>
            </w:r>
          </w:p>
        </w:tc>
        <w:tc>
          <w:tcPr>
            <w:tcW w:w="1148" w:type="dxa"/>
            <w:tcBorders>
              <w:top w:val="single" w:sz="4" w:space="0" w:color="auto"/>
              <w:left w:val="nil"/>
              <w:bottom w:val="single" w:sz="4" w:space="0" w:color="auto"/>
              <w:right w:val="single" w:sz="4" w:space="0" w:color="auto"/>
            </w:tcBorders>
            <w:shd w:val="clear" w:color="auto" w:fill="auto"/>
            <w:noWrap/>
            <w:vAlign w:val="center"/>
          </w:tcPr>
          <w:p w:rsidR="00B25CBB" w:rsidRPr="00215E34" w:rsidRDefault="00B25CBB" w:rsidP="00D11B5A">
            <w:pPr>
              <w:spacing w:after="0" w:line="360" w:lineRule="auto"/>
              <w:jc w:val="center"/>
              <w:rPr>
                <w:sz w:val="20"/>
                <w:szCs w:val="20"/>
              </w:rPr>
            </w:pPr>
            <w:r w:rsidRPr="00215E34">
              <w:rPr>
                <w:sz w:val="20"/>
                <w:szCs w:val="20"/>
              </w:rPr>
              <w:t>1:100</w:t>
            </w:r>
          </w:p>
        </w:tc>
      </w:tr>
      <w:tr w:rsidR="00B25CBB" w:rsidRPr="00814BCB" w:rsidTr="0079766A">
        <w:trPr>
          <w:trHeight w:val="499"/>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5CBB" w:rsidRPr="00215E34" w:rsidRDefault="00B25CBB" w:rsidP="00D11B5A">
            <w:pPr>
              <w:spacing w:after="0" w:line="360" w:lineRule="auto"/>
              <w:jc w:val="center"/>
              <w:rPr>
                <w:sz w:val="20"/>
                <w:szCs w:val="20"/>
              </w:rPr>
            </w:pPr>
            <w:r w:rsidRPr="00215E34">
              <w:rPr>
                <w:sz w:val="20"/>
                <w:szCs w:val="20"/>
              </w:rPr>
              <w:t>A-0</w:t>
            </w:r>
            <w:r>
              <w:rPr>
                <w:sz w:val="20"/>
                <w:szCs w:val="20"/>
              </w:rPr>
              <w:t>3</w:t>
            </w:r>
          </w:p>
        </w:tc>
        <w:tc>
          <w:tcPr>
            <w:tcW w:w="5483" w:type="dxa"/>
            <w:tcBorders>
              <w:top w:val="single" w:sz="4" w:space="0" w:color="auto"/>
              <w:left w:val="nil"/>
              <w:bottom w:val="single" w:sz="4" w:space="0" w:color="auto"/>
              <w:right w:val="single" w:sz="4" w:space="0" w:color="auto"/>
            </w:tcBorders>
            <w:shd w:val="clear" w:color="auto" w:fill="auto"/>
            <w:noWrap/>
            <w:vAlign w:val="center"/>
          </w:tcPr>
          <w:p w:rsidR="00B25CBB" w:rsidRDefault="00B25CBB" w:rsidP="00D11B5A">
            <w:pPr>
              <w:spacing w:after="0" w:line="240" w:lineRule="auto"/>
              <w:jc w:val="center"/>
              <w:rPr>
                <w:sz w:val="20"/>
                <w:szCs w:val="20"/>
              </w:rPr>
            </w:pPr>
            <w:r>
              <w:rPr>
                <w:sz w:val="20"/>
                <w:szCs w:val="20"/>
              </w:rPr>
              <w:t>Rzut 1 piętra</w:t>
            </w:r>
          </w:p>
        </w:tc>
        <w:tc>
          <w:tcPr>
            <w:tcW w:w="1148" w:type="dxa"/>
            <w:tcBorders>
              <w:top w:val="single" w:sz="4" w:space="0" w:color="auto"/>
              <w:left w:val="nil"/>
              <w:bottom w:val="single" w:sz="4" w:space="0" w:color="auto"/>
              <w:right w:val="single" w:sz="4" w:space="0" w:color="auto"/>
            </w:tcBorders>
            <w:shd w:val="clear" w:color="auto" w:fill="auto"/>
            <w:noWrap/>
            <w:vAlign w:val="center"/>
          </w:tcPr>
          <w:p w:rsidR="00B25CBB" w:rsidRPr="00215E34" w:rsidRDefault="00B25CBB" w:rsidP="00D11B5A">
            <w:pPr>
              <w:spacing w:after="0" w:line="360" w:lineRule="auto"/>
              <w:jc w:val="center"/>
              <w:rPr>
                <w:sz w:val="20"/>
                <w:szCs w:val="20"/>
              </w:rPr>
            </w:pPr>
            <w:r w:rsidRPr="00215E34">
              <w:rPr>
                <w:sz w:val="20"/>
                <w:szCs w:val="20"/>
              </w:rPr>
              <w:t>1:100</w:t>
            </w:r>
          </w:p>
        </w:tc>
      </w:tr>
      <w:tr w:rsidR="00AE7AAA" w:rsidRPr="00814BCB" w:rsidTr="0079766A">
        <w:trPr>
          <w:trHeight w:val="499"/>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E7AAA" w:rsidRPr="00215E34" w:rsidRDefault="00AE7AAA" w:rsidP="007948A6">
            <w:pPr>
              <w:spacing w:after="0" w:line="360" w:lineRule="auto"/>
              <w:jc w:val="center"/>
              <w:rPr>
                <w:sz w:val="20"/>
                <w:szCs w:val="20"/>
              </w:rPr>
            </w:pPr>
            <w:r w:rsidRPr="00215E34">
              <w:rPr>
                <w:sz w:val="20"/>
                <w:szCs w:val="20"/>
              </w:rPr>
              <w:t>A-0</w:t>
            </w:r>
            <w:r>
              <w:rPr>
                <w:sz w:val="20"/>
                <w:szCs w:val="20"/>
              </w:rPr>
              <w:t>4</w:t>
            </w:r>
          </w:p>
        </w:tc>
        <w:tc>
          <w:tcPr>
            <w:tcW w:w="5483" w:type="dxa"/>
            <w:tcBorders>
              <w:top w:val="single" w:sz="4" w:space="0" w:color="auto"/>
              <w:left w:val="nil"/>
              <w:bottom w:val="single" w:sz="4" w:space="0" w:color="auto"/>
              <w:right w:val="single" w:sz="4" w:space="0" w:color="auto"/>
            </w:tcBorders>
            <w:shd w:val="clear" w:color="auto" w:fill="auto"/>
            <w:noWrap/>
            <w:vAlign w:val="center"/>
          </w:tcPr>
          <w:p w:rsidR="00AE7AAA" w:rsidRDefault="00AE7AAA" w:rsidP="007948A6">
            <w:pPr>
              <w:spacing w:after="0" w:line="240" w:lineRule="auto"/>
              <w:jc w:val="center"/>
              <w:rPr>
                <w:sz w:val="20"/>
                <w:szCs w:val="20"/>
              </w:rPr>
            </w:pPr>
            <w:r>
              <w:rPr>
                <w:sz w:val="20"/>
                <w:szCs w:val="20"/>
              </w:rPr>
              <w:t>Aranżacja parteru</w:t>
            </w:r>
          </w:p>
        </w:tc>
        <w:tc>
          <w:tcPr>
            <w:tcW w:w="1148" w:type="dxa"/>
            <w:tcBorders>
              <w:top w:val="single" w:sz="4" w:space="0" w:color="auto"/>
              <w:left w:val="nil"/>
              <w:bottom w:val="single" w:sz="4" w:space="0" w:color="auto"/>
              <w:right w:val="single" w:sz="4" w:space="0" w:color="auto"/>
            </w:tcBorders>
            <w:shd w:val="clear" w:color="auto" w:fill="auto"/>
            <w:noWrap/>
            <w:vAlign w:val="center"/>
          </w:tcPr>
          <w:p w:rsidR="00AE7AAA" w:rsidRPr="00215E34" w:rsidRDefault="00AE7AAA" w:rsidP="007948A6">
            <w:pPr>
              <w:spacing w:after="0" w:line="360" w:lineRule="auto"/>
              <w:jc w:val="center"/>
              <w:rPr>
                <w:sz w:val="20"/>
                <w:szCs w:val="20"/>
              </w:rPr>
            </w:pPr>
            <w:r w:rsidRPr="00215E34">
              <w:rPr>
                <w:sz w:val="20"/>
                <w:szCs w:val="20"/>
              </w:rPr>
              <w:t>1:100</w:t>
            </w:r>
          </w:p>
        </w:tc>
      </w:tr>
      <w:tr w:rsidR="00AE7AAA" w:rsidRPr="00814BCB" w:rsidTr="0079766A">
        <w:trPr>
          <w:trHeight w:val="499"/>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E7AAA" w:rsidRPr="00215E34" w:rsidRDefault="00AE7AAA" w:rsidP="007948A6">
            <w:pPr>
              <w:spacing w:after="0" w:line="360" w:lineRule="auto"/>
              <w:jc w:val="center"/>
              <w:rPr>
                <w:sz w:val="20"/>
                <w:szCs w:val="20"/>
              </w:rPr>
            </w:pPr>
            <w:r w:rsidRPr="00215E34">
              <w:rPr>
                <w:sz w:val="20"/>
                <w:szCs w:val="20"/>
              </w:rPr>
              <w:t>A-0</w:t>
            </w:r>
            <w:r>
              <w:rPr>
                <w:sz w:val="20"/>
                <w:szCs w:val="20"/>
              </w:rPr>
              <w:t>5</w:t>
            </w:r>
          </w:p>
        </w:tc>
        <w:tc>
          <w:tcPr>
            <w:tcW w:w="5483" w:type="dxa"/>
            <w:tcBorders>
              <w:top w:val="single" w:sz="4" w:space="0" w:color="auto"/>
              <w:left w:val="nil"/>
              <w:bottom w:val="single" w:sz="4" w:space="0" w:color="auto"/>
              <w:right w:val="single" w:sz="4" w:space="0" w:color="auto"/>
            </w:tcBorders>
            <w:shd w:val="clear" w:color="auto" w:fill="auto"/>
            <w:noWrap/>
            <w:vAlign w:val="center"/>
          </w:tcPr>
          <w:p w:rsidR="00AE7AAA" w:rsidRDefault="00AE7AAA" w:rsidP="007948A6">
            <w:pPr>
              <w:spacing w:after="0" w:line="240" w:lineRule="auto"/>
              <w:jc w:val="center"/>
              <w:rPr>
                <w:sz w:val="20"/>
                <w:szCs w:val="20"/>
              </w:rPr>
            </w:pPr>
            <w:r>
              <w:rPr>
                <w:sz w:val="20"/>
                <w:szCs w:val="20"/>
              </w:rPr>
              <w:t>Aranżacja 1 piętra</w:t>
            </w:r>
          </w:p>
        </w:tc>
        <w:tc>
          <w:tcPr>
            <w:tcW w:w="1148" w:type="dxa"/>
            <w:tcBorders>
              <w:top w:val="single" w:sz="4" w:space="0" w:color="auto"/>
              <w:left w:val="nil"/>
              <w:bottom w:val="single" w:sz="4" w:space="0" w:color="auto"/>
              <w:right w:val="single" w:sz="4" w:space="0" w:color="auto"/>
            </w:tcBorders>
            <w:shd w:val="clear" w:color="auto" w:fill="auto"/>
            <w:noWrap/>
            <w:vAlign w:val="center"/>
          </w:tcPr>
          <w:p w:rsidR="00AE7AAA" w:rsidRPr="00215E34" w:rsidRDefault="00AE7AAA" w:rsidP="007948A6">
            <w:pPr>
              <w:spacing w:after="0" w:line="360" w:lineRule="auto"/>
              <w:jc w:val="center"/>
              <w:rPr>
                <w:sz w:val="20"/>
                <w:szCs w:val="20"/>
              </w:rPr>
            </w:pPr>
            <w:r w:rsidRPr="00215E34">
              <w:rPr>
                <w:sz w:val="20"/>
                <w:szCs w:val="20"/>
              </w:rPr>
              <w:t>1:100</w:t>
            </w:r>
          </w:p>
        </w:tc>
      </w:tr>
      <w:tr w:rsidR="00AE7AAA" w:rsidRPr="00814BCB" w:rsidTr="0079766A">
        <w:trPr>
          <w:trHeight w:val="499"/>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E7AAA" w:rsidRPr="00215E34" w:rsidRDefault="00AE7AAA" w:rsidP="007948A6">
            <w:pPr>
              <w:spacing w:after="0" w:line="360" w:lineRule="auto"/>
              <w:jc w:val="center"/>
              <w:rPr>
                <w:sz w:val="20"/>
                <w:szCs w:val="20"/>
              </w:rPr>
            </w:pPr>
            <w:r w:rsidRPr="00215E34">
              <w:rPr>
                <w:sz w:val="20"/>
                <w:szCs w:val="20"/>
              </w:rPr>
              <w:t>A-0</w:t>
            </w:r>
            <w:r>
              <w:rPr>
                <w:sz w:val="20"/>
                <w:szCs w:val="20"/>
              </w:rPr>
              <w:t>6</w:t>
            </w:r>
          </w:p>
        </w:tc>
        <w:tc>
          <w:tcPr>
            <w:tcW w:w="5483" w:type="dxa"/>
            <w:tcBorders>
              <w:top w:val="single" w:sz="4" w:space="0" w:color="auto"/>
              <w:left w:val="nil"/>
              <w:bottom w:val="single" w:sz="4" w:space="0" w:color="auto"/>
              <w:right w:val="single" w:sz="4" w:space="0" w:color="auto"/>
            </w:tcBorders>
            <w:shd w:val="clear" w:color="auto" w:fill="auto"/>
            <w:noWrap/>
            <w:vAlign w:val="center"/>
          </w:tcPr>
          <w:p w:rsidR="00AE7AAA" w:rsidRPr="00215E34" w:rsidRDefault="00AE7AAA" w:rsidP="00D11B5A">
            <w:pPr>
              <w:spacing w:after="0" w:line="240" w:lineRule="auto"/>
              <w:jc w:val="center"/>
              <w:rPr>
                <w:sz w:val="20"/>
                <w:szCs w:val="20"/>
              </w:rPr>
            </w:pPr>
            <w:r w:rsidRPr="00215E34">
              <w:rPr>
                <w:sz w:val="20"/>
                <w:szCs w:val="20"/>
              </w:rPr>
              <w:t>Rzut dachu</w:t>
            </w:r>
          </w:p>
        </w:tc>
        <w:tc>
          <w:tcPr>
            <w:tcW w:w="1148" w:type="dxa"/>
            <w:tcBorders>
              <w:top w:val="single" w:sz="4" w:space="0" w:color="auto"/>
              <w:left w:val="nil"/>
              <w:bottom w:val="single" w:sz="4" w:space="0" w:color="auto"/>
              <w:right w:val="single" w:sz="4" w:space="0" w:color="auto"/>
            </w:tcBorders>
            <w:shd w:val="clear" w:color="auto" w:fill="auto"/>
            <w:noWrap/>
            <w:vAlign w:val="center"/>
          </w:tcPr>
          <w:p w:rsidR="00AE7AAA" w:rsidRPr="00215E34" w:rsidRDefault="00AE7AAA" w:rsidP="00D11B5A">
            <w:pPr>
              <w:spacing w:after="0" w:line="360" w:lineRule="auto"/>
              <w:jc w:val="center"/>
              <w:rPr>
                <w:sz w:val="20"/>
                <w:szCs w:val="20"/>
              </w:rPr>
            </w:pPr>
            <w:r w:rsidRPr="00215E34">
              <w:rPr>
                <w:sz w:val="20"/>
                <w:szCs w:val="20"/>
              </w:rPr>
              <w:t>1:100</w:t>
            </w:r>
          </w:p>
        </w:tc>
      </w:tr>
      <w:tr w:rsidR="00AE7AAA" w:rsidRPr="00814BCB" w:rsidTr="0079766A">
        <w:trPr>
          <w:trHeight w:val="499"/>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E7AAA" w:rsidRPr="00215E34" w:rsidRDefault="00AE7AAA" w:rsidP="007948A6">
            <w:pPr>
              <w:spacing w:after="0" w:line="360" w:lineRule="auto"/>
              <w:jc w:val="center"/>
              <w:rPr>
                <w:sz w:val="20"/>
                <w:szCs w:val="20"/>
              </w:rPr>
            </w:pPr>
            <w:r w:rsidRPr="00215E34">
              <w:rPr>
                <w:sz w:val="20"/>
                <w:szCs w:val="20"/>
              </w:rPr>
              <w:t>A-07</w:t>
            </w:r>
          </w:p>
        </w:tc>
        <w:tc>
          <w:tcPr>
            <w:tcW w:w="5483" w:type="dxa"/>
            <w:tcBorders>
              <w:top w:val="single" w:sz="4" w:space="0" w:color="auto"/>
              <w:left w:val="nil"/>
              <w:bottom w:val="single" w:sz="4" w:space="0" w:color="auto"/>
              <w:right w:val="single" w:sz="4" w:space="0" w:color="auto"/>
            </w:tcBorders>
            <w:shd w:val="clear" w:color="auto" w:fill="auto"/>
            <w:noWrap/>
            <w:vAlign w:val="center"/>
          </w:tcPr>
          <w:p w:rsidR="00AE7AAA" w:rsidRPr="00215E34" w:rsidRDefault="00AE7AAA" w:rsidP="00D11B5A">
            <w:pPr>
              <w:spacing w:after="0" w:line="240" w:lineRule="auto"/>
              <w:jc w:val="center"/>
              <w:rPr>
                <w:sz w:val="20"/>
                <w:szCs w:val="20"/>
              </w:rPr>
            </w:pPr>
            <w:r>
              <w:rPr>
                <w:sz w:val="20"/>
                <w:szCs w:val="20"/>
              </w:rPr>
              <w:t>Przekrój</w:t>
            </w:r>
          </w:p>
        </w:tc>
        <w:tc>
          <w:tcPr>
            <w:tcW w:w="1148" w:type="dxa"/>
            <w:tcBorders>
              <w:top w:val="single" w:sz="4" w:space="0" w:color="auto"/>
              <w:left w:val="nil"/>
              <w:bottom w:val="single" w:sz="4" w:space="0" w:color="auto"/>
              <w:right w:val="single" w:sz="4" w:space="0" w:color="auto"/>
            </w:tcBorders>
            <w:shd w:val="clear" w:color="auto" w:fill="auto"/>
            <w:noWrap/>
            <w:vAlign w:val="center"/>
          </w:tcPr>
          <w:p w:rsidR="00AE7AAA" w:rsidRPr="00215E34" w:rsidRDefault="00AE7AAA" w:rsidP="00D11B5A">
            <w:pPr>
              <w:spacing w:after="0" w:line="360" w:lineRule="auto"/>
              <w:jc w:val="center"/>
              <w:rPr>
                <w:sz w:val="20"/>
                <w:szCs w:val="20"/>
              </w:rPr>
            </w:pPr>
            <w:r w:rsidRPr="00215E34">
              <w:rPr>
                <w:sz w:val="20"/>
                <w:szCs w:val="20"/>
              </w:rPr>
              <w:t>1:100</w:t>
            </w:r>
          </w:p>
        </w:tc>
      </w:tr>
      <w:tr w:rsidR="00AE7AAA" w:rsidRPr="00814BCB" w:rsidTr="0079766A">
        <w:trPr>
          <w:trHeight w:val="499"/>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E7AAA" w:rsidRPr="00215E34" w:rsidRDefault="00AE7AAA" w:rsidP="007948A6">
            <w:pPr>
              <w:spacing w:after="0" w:line="360" w:lineRule="auto"/>
              <w:jc w:val="center"/>
              <w:rPr>
                <w:sz w:val="20"/>
                <w:szCs w:val="20"/>
              </w:rPr>
            </w:pPr>
            <w:r w:rsidRPr="00215E34">
              <w:rPr>
                <w:sz w:val="20"/>
                <w:szCs w:val="20"/>
              </w:rPr>
              <w:t>A-08</w:t>
            </w:r>
          </w:p>
        </w:tc>
        <w:tc>
          <w:tcPr>
            <w:tcW w:w="5483" w:type="dxa"/>
            <w:tcBorders>
              <w:top w:val="single" w:sz="4" w:space="0" w:color="auto"/>
              <w:left w:val="nil"/>
              <w:bottom w:val="single" w:sz="4" w:space="0" w:color="auto"/>
              <w:right w:val="single" w:sz="4" w:space="0" w:color="auto"/>
            </w:tcBorders>
            <w:shd w:val="clear" w:color="auto" w:fill="auto"/>
            <w:noWrap/>
            <w:vAlign w:val="center"/>
          </w:tcPr>
          <w:p w:rsidR="00AE7AAA" w:rsidRDefault="00AE7AAA" w:rsidP="00D11B5A">
            <w:pPr>
              <w:spacing w:after="0" w:line="240" w:lineRule="auto"/>
              <w:jc w:val="center"/>
              <w:rPr>
                <w:sz w:val="20"/>
                <w:szCs w:val="20"/>
              </w:rPr>
            </w:pPr>
            <w:r w:rsidRPr="00215E34">
              <w:rPr>
                <w:sz w:val="20"/>
                <w:szCs w:val="20"/>
              </w:rPr>
              <w:t xml:space="preserve">Elewacja </w:t>
            </w:r>
            <w:r>
              <w:rPr>
                <w:sz w:val="20"/>
                <w:szCs w:val="20"/>
              </w:rPr>
              <w:t>południowo-zachodnio</w:t>
            </w:r>
          </w:p>
          <w:p w:rsidR="00AE7AAA" w:rsidRPr="00215E34" w:rsidRDefault="00AE7AAA" w:rsidP="00D11B5A">
            <w:pPr>
              <w:spacing w:after="0" w:line="240" w:lineRule="auto"/>
              <w:jc w:val="center"/>
              <w:rPr>
                <w:sz w:val="20"/>
                <w:szCs w:val="20"/>
              </w:rPr>
            </w:pPr>
            <w:r>
              <w:rPr>
                <w:sz w:val="20"/>
                <w:szCs w:val="20"/>
              </w:rPr>
              <w:t>Elewacja południowo-wschodnia</w:t>
            </w:r>
          </w:p>
        </w:tc>
        <w:tc>
          <w:tcPr>
            <w:tcW w:w="1148" w:type="dxa"/>
            <w:tcBorders>
              <w:top w:val="single" w:sz="4" w:space="0" w:color="auto"/>
              <w:left w:val="nil"/>
              <w:bottom w:val="single" w:sz="4" w:space="0" w:color="auto"/>
              <w:right w:val="single" w:sz="4" w:space="0" w:color="auto"/>
            </w:tcBorders>
            <w:shd w:val="clear" w:color="auto" w:fill="auto"/>
            <w:noWrap/>
            <w:vAlign w:val="center"/>
          </w:tcPr>
          <w:p w:rsidR="00AE7AAA" w:rsidRPr="00215E34" w:rsidRDefault="00AE7AAA" w:rsidP="0079766A">
            <w:pPr>
              <w:spacing w:line="360" w:lineRule="auto"/>
              <w:jc w:val="center"/>
              <w:rPr>
                <w:sz w:val="20"/>
                <w:szCs w:val="20"/>
              </w:rPr>
            </w:pPr>
            <w:r w:rsidRPr="00215E34">
              <w:rPr>
                <w:sz w:val="20"/>
                <w:szCs w:val="20"/>
              </w:rPr>
              <w:t>1:100</w:t>
            </w:r>
          </w:p>
        </w:tc>
      </w:tr>
      <w:tr w:rsidR="00AE7AAA" w:rsidRPr="00814BCB" w:rsidTr="0079766A">
        <w:trPr>
          <w:trHeight w:val="499"/>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E7AAA" w:rsidRPr="00215E34" w:rsidRDefault="00AE7AAA" w:rsidP="007948A6">
            <w:pPr>
              <w:spacing w:after="0" w:line="360" w:lineRule="auto"/>
              <w:jc w:val="center"/>
              <w:rPr>
                <w:sz w:val="20"/>
                <w:szCs w:val="20"/>
              </w:rPr>
            </w:pPr>
            <w:r>
              <w:rPr>
                <w:sz w:val="20"/>
                <w:szCs w:val="20"/>
              </w:rPr>
              <w:t>A-09</w:t>
            </w:r>
          </w:p>
        </w:tc>
        <w:tc>
          <w:tcPr>
            <w:tcW w:w="5483" w:type="dxa"/>
            <w:tcBorders>
              <w:top w:val="single" w:sz="4" w:space="0" w:color="auto"/>
              <w:left w:val="nil"/>
              <w:bottom w:val="single" w:sz="4" w:space="0" w:color="auto"/>
              <w:right w:val="single" w:sz="4" w:space="0" w:color="auto"/>
            </w:tcBorders>
            <w:shd w:val="clear" w:color="auto" w:fill="auto"/>
            <w:noWrap/>
            <w:vAlign w:val="center"/>
          </w:tcPr>
          <w:p w:rsidR="00AE7AAA" w:rsidRDefault="00AE7AAA" w:rsidP="00D11B5A">
            <w:pPr>
              <w:spacing w:after="0" w:line="240" w:lineRule="auto"/>
              <w:jc w:val="center"/>
              <w:rPr>
                <w:sz w:val="20"/>
                <w:szCs w:val="20"/>
              </w:rPr>
            </w:pPr>
            <w:r w:rsidRPr="00215E34">
              <w:rPr>
                <w:sz w:val="20"/>
                <w:szCs w:val="20"/>
              </w:rPr>
              <w:t xml:space="preserve">Elewacja </w:t>
            </w:r>
            <w:r>
              <w:rPr>
                <w:sz w:val="20"/>
                <w:szCs w:val="20"/>
              </w:rPr>
              <w:t>północno-zachodnio</w:t>
            </w:r>
          </w:p>
          <w:p w:rsidR="00AE7AAA" w:rsidRPr="00215E34" w:rsidRDefault="00AE7AAA" w:rsidP="00D11B5A">
            <w:pPr>
              <w:spacing w:after="0" w:line="240" w:lineRule="auto"/>
              <w:jc w:val="center"/>
              <w:rPr>
                <w:sz w:val="20"/>
                <w:szCs w:val="20"/>
              </w:rPr>
            </w:pPr>
            <w:r>
              <w:rPr>
                <w:sz w:val="20"/>
                <w:szCs w:val="20"/>
              </w:rPr>
              <w:t>Elewacja północno -wschodnia</w:t>
            </w:r>
          </w:p>
        </w:tc>
        <w:tc>
          <w:tcPr>
            <w:tcW w:w="1148" w:type="dxa"/>
            <w:tcBorders>
              <w:top w:val="single" w:sz="4" w:space="0" w:color="auto"/>
              <w:left w:val="nil"/>
              <w:bottom w:val="single" w:sz="4" w:space="0" w:color="auto"/>
              <w:right w:val="single" w:sz="4" w:space="0" w:color="auto"/>
            </w:tcBorders>
            <w:shd w:val="clear" w:color="auto" w:fill="auto"/>
            <w:noWrap/>
            <w:vAlign w:val="center"/>
          </w:tcPr>
          <w:p w:rsidR="00AE7AAA" w:rsidRPr="00215E34" w:rsidRDefault="00AE7AAA" w:rsidP="00D11B5A">
            <w:pPr>
              <w:spacing w:after="0" w:line="360" w:lineRule="auto"/>
              <w:jc w:val="center"/>
              <w:rPr>
                <w:sz w:val="20"/>
                <w:szCs w:val="20"/>
              </w:rPr>
            </w:pPr>
            <w:r w:rsidRPr="00215E34">
              <w:rPr>
                <w:sz w:val="20"/>
                <w:szCs w:val="20"/>
              </w:rPr>
              <w:t>1:100</w:t>
            </w:r>
          </w:p>
        </w:tc>
      </w:tr>
      <w:tr w:rsidR="00AE7AAA" w:rsidRPr="00814BCB" w:rsidTr="0079766A">
        <w:trPr>
          <w:trHeight w:val="499"/>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E7AAA" w:rsidRPr="00215E34" w:rsidRDefault="00AE7AAA" w:rsidP="007948A6">
            <w:pPr>
              <w:spacing w:after="0" w:line="360" w:lineRule="auto"/>
              <w:jc w:val="center"/>
              <w:rPr>
                <w:sz w:val="20"/>
                <w:szCs w:val="20"/>
              </w:rPr>
            </w:pPr>
            <w:r>
              <w:rPr>
                <w:sz w:val="20"/>
                <w:szCs w:val="20"/>
              </w:rPr>
              <w:t>A-10</w:t>
            </w:r>
          </w:p>
        </w:tc>
        <w:tc>
          <w:tcPr>
            <w:tcW w:w="5483" w:type="dxa"/>
            <w:tcBorders>
              <w:top w:val="single" w:sz="4" w:space="0" w:color="auto"/>
              <w:left w:val="nil"/>
              <w:bottom w:val="single" w:sz="4" w:space="0" w:color="auto"/>
              <w:right w:val="single" w:sz="4" w:space="0" w:color="auto"/>
            </w:tcBorders>
            <w:shd w:val="clear" w:color="auto" w:fill="auto"/>
            <w:noWrap/>
            <w:vAlign w:val="center"/>
          </w:tcPr>
          <w:p w:rsidR="00AE7AAA" w:rsidRPr="00215E34" w:rsidRDefault="00AE7AAA" w:rsidP="00D11B5A">
            <w:pPr>
              <w:spacing w:after="0" w:line="240" w:lineRule="auto"/>
              <w:jc w:val="center"/>
              <w:rPr>
                <w:sz w:val="20"/>
                <w:szCs w:val="20"/>
              </w:rPr>
            </w:pPr>
            <w:r>
              <w:rPr>
                <w:sz w:val="20"/>
                <w:szCs w:val="20"/>
              </w:rPr>
              <w:t>Rzut posadzki - parter</w:t>
            </w:r>
          </w:p>
        </w:tc>
        <w:tc>
          <w:tcPr>
            <w:tcW w:w="1148" w:type="dxa"/>
            <w:tcBorders>
              <w:top w:val="single" w:sz="4" w:space="0" w:color="auto"/>
              <w:left w:val="nil"/>
              <w:bottom w:val="single" w:sz="4" w:space="0" w:color="auto"/>
              <w:right w:val="single" w:sz="4" w:space="0" w:color="auto"/>
            </w:tcBorders>
            <w:shd w:val="clear" w:color="auto" w:fill="auto"/>
            <w:noWrap/>
            <w:vAlign w:val="center"/>
          </w:tcPr>
          <w:p w:rsidR="00AE7AAA" w:rsidRPr="00215E34" w:rsidRDefault="00AE7AAA" w:rsidP="00D11B5A">
            <w:pPr>
              <w:spacing w:after="0" w:line="360" w:lineRule="auto"/>
              <w:jc w:val="center"/>
              <w:rPr>
                <w:sz w:val="20"/>
                <w:szCs w:val="20"/>
              </w:rPr>
            </w:pPr>
            <w:r w:rsidRPr="00215E34">
              <w:rPr>
                <w:sz w:val="20"/>
                <w:szCs w:val="20"/>
              </w:rPr>
              <w:t>1:100</w:t>
            </w:r>
          </w:p>
        </w:tc>
      </w:tr>
      <w:tr w:rsidR="00AE7AAA" w:rsidRPr="00814BCB" w:rsidTr="0079766A">
        <w:trPr>
          <w:trHeight w:val="499"/>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E7AAA" w:rsidRPr="00215E34" w:rsidRDefault="00AE7AAA" w:rsidP="007948A6">
            <w:pPr>
              <w:spacing w:after="0" w:line="360" w:lineRule="auto"/>
              <w:jc w:val="center"/>
              <w:rPr>
                <w:sz w:val="20"/>
                <w:szCs w:val="20"/>
              </w:rPr>
            </w:pPr>
            <w:r>
              <w:rPr>
                <w:sz w:val="20"/>
                <w:szCs w:val="20"/>
              </w:rPr>
              <w:t>A-11</w:t>
            </w:r>
          </w:p>
        </w:tc>
        <w:tc>
          <w:tcPr>
            <w:tcW w:w="5483" w:type="dxa"/>
            <w:tcBorders>
              <w:top w:val="single" w:sz="4" w:space="0" w:color="auto"/>
              <w:left w:val="nil"/>
              <w:bottom w:val="single" w:sz="4" w:space="0" w:color="auto"/>
              <w:right w:val="single" w:sz="4" w:space="0" w:color="auto"/>
            </w:tcBorders>
            <w:shd w:val="clear" w:color="auto" w:fill="auto"/>
            <w:noWrap/>
            <w:vAlign w:val="center"/>
          </w:tcPr>
          <w:p w:rsidR="00AE7AAA" w:rsidRDefault="00AE7AAA" w:rsidP="00D11B5A">
            <w:pPr>
              <w:spacing w:after="0" w:line="240" w:lineRule="auto"/>
              <w:jc w:val="center"/>
              <w:rPr>
                <w:sz w:val="20"/>
                <w:szCs w:val="20"/>
              </w:rPr>
            </w:pPr>
            <w:r>
              <w:rPr>
                <w:sz w:val="20"/>
                <w:szCs w:val="20"/>
              </w:rPr>
              <w:t>Rzut posadzki – 1 piętro</w:t>
            </w:r>
          </w:p>
        </w:tc>
        <w:tc>
          <w:tcPr>
            <w:tcW w:w="1148" w:type="dxa"/>
            <w:tcBorders>
              <w:top w:val="single" w:sz="4" w:space="0" w:color="auto"/>
              <w:left w:val="nil"/>
              <w:bottom w:val="single" w:sz="4" w:space="0" w:color="auto"/>
              <w:right w:val="single" w:sz="4" w:space="0" w:color="auto"/>
            </w:tcBorders>
            <w:shd w:val="clear" w:color="auto" w:fill="auto"/>
            <w:noWrap/>
            <w:vAlign w:val="center"/>
          </w:tcPr>
          <w:p w:rsidR="00AE7AAA" w:rsidRPr="00215E34" w:rsidRDefault="00AE7AAA" w:rsidP="00D11B5A">
            <w:pPr>
              <w:spacing w:after="0" w:line="360" w:lineRule="auto"/>
              <w:jc w:val="center"/>
              <w:rPr>
                <w:sz w:val="20"/>
                <w:szCs w:val="20"/>
              </w:rPr>
            </w:pPr>
            <w:r w:rsidRPr="00215E34">
              <w:rPr>
                <w:sz w:val="20"/>
                <w:szCs w:val="20"/>
              </w:rPr>
              <w:t>1:100</w:t>
            </w:r>
          </w:p>
        </w:tc>
      </w:tr>
      <w:tr w:rsidR="00AE7AAA" w:rsidRPr="00814BCB" w:rsidTr="0079766A">
        <w:trPr>
          <w:trHeight w:val="499"/>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E7AAA" w:rsidRPr="00215E34" w:rsidRDefault="00AE7AAA" w:rsidP="007948A6">
            <w:pPr>
              <w:spacing w:after="0" w:line="360" w:lineRule="auto"/>
              <w:jc w:val="center"/>
              <w:rPr>
                <w:sz w:val="20"/>
                <w:szCs w:val="20"/>
              </w:rPr>
            </w:pPr>
            <w:r>
              <w:rPr>
                <w:sz w:val="20"/>
                <w:szCs w:val="20"/>
              </w:rPr>
              <w:t>A-12</w:t>
            </w:r>
          </w:p>
        </w:tc>
        <w:tc>
          <w:tcPr>
            <w:tcW w:w="5483" w:type="dxa"/>
            <w:tcBorders>
              <w:top w:val="single" w:sz="4" w:space="0" w:color="auto"/>
              <w:left w:val="nil"/>
              <w:bottom w:val="single" w:sz="4" w:space="0" w:color="auto"/>
              <w:right w:val="single" w:sz="4" w:space="0" w:color="auto"/>
            </w:tcBorders>
            <w:shd w:val="clear" w:color="auto" w:fill="auto"/>
            <w:noWrap/>
            <w:vAlign w:val="center"/>
          </w:tcPr>
          <w:p w:rsidR="00AE7AAA" w:rsidRPr="00215E34" w:rsidRDefault="00AE7AAA" w:rsidP="00D11B5A">
            <w:pPr>
              <w:spacing w:after="0" w:line="240" w:lineRule="auto"/>
              <w:jc w:val="center"/>
              <w:rPr>
                <w:sz w:val="20"/>
                <w:szCs w:val="20"/>
              </w:rPr>
            </w:pPr>
            <w:r>
              <w:rPr>
                <w:sz w:val="20"/>
                <w:szCs w:val="20"/>
              </w:rPr>
              <w:t>Rzut sufitu - parter</w:t>
            </w:r>
          </w:p>
        </w:tc>
        <w:tc>
          <w:tcPr>
            <w:tcW w:w="1148" w:type="dxa"/>
            <w:tcBorders>
              <w:top w:val="single" w:sz="4" w:space="0" w:color="auto"/>
              <w:left w:val="nil"/>
              <w:bottom w:val="single" w:sz="4" w:space="0" w:color="auto"/>
              <w:right w:val="single" w:sz="4" w:space="0" w:color="auto"/>
            </w:tcBorders>
            <w:shd w:val="clear" w:color="auto" w:fill="auto"/>
            <w:noWrap/>
            <w:vAlign w:val="center"/>
          </w:tcPr>
          <w:p w:rsidR="00AE7AAA" w:rsidRPr="00215E34" w:rsidRDefault="00AE7AAA" w:rsidP="007948A6">
            <w:pPr>
              <w:spacing w:after="0" w:line="360" w:lineRule="auto"/>
              <w:jc w:val="center"/>
              <w:rPr>
                <w:sz w:val="20"/>
                <w:szCs w:val="20"/>
              </w:rPr>
            </w:pPr>
            <w:r w:rsidRPr="00215E34">
              <w:rPr>
                <w:sz w:val="20"/>
                <w:szCs w:val="20"/>
              </w:rPr>
              <w:t>1:100</w:t>
            </w:r>
          </w:p>
        </w:tc>
      </w:tr>
      <w:tr w:rsidR="00AE7AAA" w:rsidRPr="00814BCB" w:rsidTr="0079766A">
        <w:trPr>
          <w:trHeight w:val="499"/>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E7AAA" w:rsidRPr="00215E34" w:rsidRDefault="00AE7AAA" w:rsidP="007948A6">
            <w:pPr>
              <w:spacing w:after="0" w:line="360" w:lineRule="auto"/>
              <w:jc w:val="center"/>
              <w:rPr>
                <w:sz w:val="20"/>
                <w:szCs w:val="20"/>
              </w:rPr>
            </w:pPr>
            <w:r>
              <w:rPr>
                <w:sz w:val="20"/>
                <w:szCs w:val="20"/>
              </w:rPr>
              <w:t>A-13</w:t>
            </w:r>
          </w:p>
        </w:tc>
        <w:tc>
          <w:tcPr>
            <w:tcW w:w="5483" w:type="dxa"/>
            <w:tcBorders>
              <w:top w:val="single" w:sz="4" w:space="0" w:color="auto"/>
              <w:left w:val="nil"/>
              <w:bottom w:val="single" w:sz="4" w:space="0" w:color="auto"/>
              <w:right w:val="single" w:sz="4" w:space="0" w:color="auto"/>
            </w:tcBorders>
            <w:shd w:val="clear" w:color="auto" w:fill="auto"/>
            <w:noWrap/>
            <w:vAlign w:val="center"/>
          </w:tcPr>
          <w:p w:rsidR="00AE7AAA" w:rsidRDefault="00AE7AAA" w:rsidP="00D11B5A">
            <w:pPr>
              <w:spacing w:after="0" w:line="240" w:lineRule="auto"/>
              <w:jc w:val="center"/>
              <w:rPr>
                <w:sz w:val="20"/>
                <w:szCs w:val="20"/>
              </w:rPr>
            </w:pPr>
            <w:r>
              <w:rPr>
                <w:sz w:val="20"/>
                <w:szCs w:val="20"/>
              </w:rPr>
              <w:t>Rzut sufitu – 1 piętro</w:t>
            </w:r>
          </w:p>
        </w:tc>
        <w:tc>
          <w:tcPr>
            <w:tcW w:w="1148" w:type="dxa"/>
            <w:tcBorders>
              <w:top w:val="single" w:sz="4" w:space="0" w:color="auto"/>
              <w:left w:val="nil"/>
              <w:bottom w:val="single" w:sz="4" w:space="0" w:color="auto"/>
              <w:right w:val="single" w:sz="4" w:space="0" w:color="auto"/>
            </w:tcBorders>
            <w:shd w:val="clear" w:color="auto" w:fill="auto"/>
            <w:noWrap/>
            <w:vAlign w:val="center"/>
          </w:tcPr>
          <w:p w:rsidR="00AE7AAA" w:rsidRPr="00215E34" w:rsidRDefault="00AE7AAA" w:rsidP="007948A6">
            <w:pPr>
              <w:spacing w:after="0" w:line="360" w:lineRule="auto"/>
              <w:jc w:val="center"/>
              <w:rPr>
                <w:sz w:val="20"/>
                <w:szCs w:val="20"/>
              </w:rPr>
            </w:pPr>
            <w:r w:rsidRPr="00215E34">
              <w:rPr>
                <w:sz w:val="20"/>
                <w:szCs w:val="20"/>
              </w:rPr>
              <w:t>1:100</w:t>
            </w:r>
          </w:p>
        </w:tc>
      </w:tr>
      <w:tr w:rsidR="00AE7AAA" w:rsidRPr="00814BCB" w:rsidTr="0079766A">
        <w:trPr>
          <w:trHeight w:val="499"/>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E7AAA" w:rsidRPr="00215E34" w:rsidRDefault="00AE7AAA" w:rsidP="007948A6">
            <w:pPr>
              <w:spacing w:after="0" w:line="360" w:lineRule="auto"/>
              <w:jc w:val="center"/>
              <w:rPr>
                <w:sz w:val="20"/>
                <w:szCs w:val="20"/>
              </w:rPr>
            </w:pPr>
            <w:r>
              <w:rPr>
                <w:sz w:val="20"/>
                <w:szCs w:val="20"/>
              </w:rPr>
              <w:t>A-14</w:t>
            </w:r>
          </w:p>
        </w:tc>
        <w:tc>
          <w:tcPr>
            <w:tcW w:w="5483" w:type="dxa"/>
            <w:tcBorders>
              <w:top w:val="single" w:sz="4" w:space="0" w:color="auto"/>
              <w:left w:val="nil"/>
              <w:bottom w:val="single" w:sz="4" w:space="0" w:color="auto"/>
              <w:right w:val="single" w:sz="4" w:space="0" w:color="auto"/>
            </w:tcBorders>
            <w:shd w:val="clear" w:color="auto" w:fill="auto"/>
            <w:noWrap/>
            <w:vAlign w:val="center"/>
          </w:tcPr>
          <w:p w:rsidR="00AE7AAA" w:rsidRPr="00215E34" w:rsidRDefault="00AE7AAA" w:rsidP="007948A6">
            <w:pPr>
              <w:spacing w:after="0" w:line="240" w:lineRule="auto"/>
              <w:jc w:val="center"/>
              <w:rPr>
                <w:sz w:val="20"/>
                <w:szCs w:val="20"/>
              </w:rPr>
            </w:pPr>
            <w:r w:rsidRPr="00215E34">
              <w:rPr>
                <w:sz w:val="20"/>
                <w:szCs w:val="20"/>
              </w:rPr>
              <w:t>Zestawienie stolarki</w:t>
            </w:r>
            <w:r>
              <w:rPr>
                <w:sz w:val="20"/>
                <w:szCs w:val="20"/>
              </w:rPr>
              <w:t xml:space="preserve"> okiennej</w:t>
            </w:r>
          </w:p>
        </w:tc>
        <w:tc>
          <w:tcPr>
            <w:tcW w:w="1148" w:type="dxa"/>
            <w:tcBorders>
              <w:top w:val="single" w:sz="4" w:space="0" w:color="auto"/>
              <w:left w:val="nil"/>
              <w:bottom w:val="single" w:sz="4" w:space="0" w:color="auto"/>
              <w:right w:val="single" w:sz="4" w:space="0" w:color="auto"/>
            </w:tcBorders>
            <w:shd w:val="clear" w:color="auto" w:fill="auto"/>
            <w:noWrap/>
            <w:vAlign w:val="center"/>
          </w:tcPr>
          <w:p w:rsidR="00AE7AAA" w:rsidRPr="00215E34" w:rsidRDefault="00AE7AAA" w:rsidP="007948A6">
            <w:pPr>
              <w:spacing w:after="0" w:line="360" w:lineRule="auto"/>
              <w:jc w:val="center"/>
              <w:rPr>
                <w:sz w:val="20"/>
                <w:szCs w:val="20"/>
              </w:rPr>
            </w:pPr>
            <w:r>
              <w:rPr>
                <w:sz w:val="20"/>
                <w:szCs w:val="20"/>
              </w:rPr>
              <w:t>-</w:t>
            </w:r>
          </w:p>
        </w:tc>
      </w:tr>
      <w:tr w:rsidR="00AE7AAA" w:rsidRPr="00814BCB" w:rsidTr="0079766A">
        <w:trPr>
          <w:trHeight w:val="499"/>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E7AAA" w:rsidRPr="00215E34" w:rsidRDefault="00AE7AAA" w:rsidP="007948A6">
            <w:pPr>
              <w:spacing w:after="0" w:line="360" w:lineRule="auto"/>
              <w:jc w:val="center"/>
              <w:rPr>
                <w:sz w:val="20"/>
                <w:szCs w:val="20"/>
              </w:rPr>
            </w:pPr>
            <w:r>
              <w:rPr>
                <w:sz w:val="20"/>
                <w:szCs w:val="20"/>
              </w:rPr>
              <w:t>A-15</w:t>
            </w:r>
          </w:p>
        </w:tc>
        <w:tc>
          <w:tcPr>
            <w:tcW w:w="5483" w:type="dxa"/>
            <w:tcBorders>
              <w:top w:val="single" w:sz="4" w:space="0" w:color="auto"/>
              <w:left w:val="nil"/>
              <w:bottom w:val="single" w:sz="4" w:space="0" w:color="auto"/>
              <w:right w:val="single" w:sz="4" w:space="0" w:color="auto"/>
            </w:tcBorders>
            <w:shd w:val="clear" w:color="auto" w:fill="auto"/>
            <w:noWrap/>
            <w:vAlign w:val="center"/>
          </w:tcPr>
          <w:p w:rsidR="00AE7AAA" w:rsidRPr="00215E34" w:rsidRDefault="00AE7AAA" w:rsidP="00AE7AAA">
            <w:pPr>
              <w:spacing w:after="0" w:line="240" w:lineRule="auto"/>
              <w:jc w:val="center"/>
              <w:rPr>
                <w:sz w:val="20"/>
                <w:szCs w:val="20"/>
              </w:rPr>
            </w:pPr>
            <w:r w:rsidRPr="00215E34">
              <w:rPr>
                <w:sz w:val="20"/>
                <w:szCs w:val="20"/>
              </w:rPr>
              <w:t>Zestawienie stolarki</w:t>
            </w:r>
            <w:r>
              <w:rPr>
                <w:sz w:val="20"/>
                <w:szCs w:val="20"/>
              </w:rPr>
              <w:t xml:space="preserve"> drzwiowej</w:t>
            </w:r>
          </w:p>
        </w:tc>
        <w:tc>
          <w:tcPr>
            <w:tcW w:w="1148" w:type="dxa"/>
            <w:tcBorders>
              <w:top w:val="single" w:sz="4" w:space="0" w:color="auto"/>
              <w:left w:val="nil"/>
              <w:bottom w:val="single" w:sz="4" w:space="0" w:color="auto"/>
              <w:right w:val="single" w:sz="4" w:space="0" w:color="auto"/>
            </w:tcBorders>
            <w:shd w:val="clear" w:color="auto" w:fill="auto"/>
            <w:noWrap/>
            <w:vAlign w:val="center"/>
          </w:tcPr>
          <w:p w:rsidR="00AE7AAA" w:rsidRPr="00215E34" w:rsidRDefault="00AE7AAA" w:rsidP="007948A6">
            <w:pPr>
              <w:spacing w:after="0" w:line="360" w:lineRule="auto"/>
              <w:jc w:val="center"/>
              <w:rPr>
                <w:sz w:val="20"/>
                <w:szCs w:val="20"/>
              </w:rPr>
            </w:pPr>
            <w:r>
              <w:rPr>
                <w:sz w:val="20"/>
                <w:szCs w:val="20"/>
              </w:rPr>
              <w:t>-</w:t>
            </w:r>
          </w:p>
        </w:tc>
      </w:tr>
      <w:tr w:rsidR="00AE7AAA" w:rsidRPr="00814BCB" w:rsidTr="0079766A">
        <w:trPr>
          <w:trHeight w:val="499"/>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E7AAA" w:rsidRDefault="00AE7AAA" w:rsidP="007948A6">
            <w:pPr>
              <w:spacing w:after="0" w:line="360" w:lineRule="auto"/>
              <w:jc w:val="center"/>
              <w:rPr>
                <w:sz w:val="20"/>
                <w:szCs w:val="20"/>
              </w:rPr>
            </w:pPr>
            <w:r>
              <w:rPr>
                <w:sz w:val="20"/>
                <w:szCs w:val="20"/>
              </w:rPr>
              <w:t>A-16</w:t>
            </w:r>
          </w:p>
        </w:tc>
        <w:tc>
          <w:tcPr>
            <w:tcW w:w="5483" w:type="dxa"/>
            <w:tcBorders>
              <w:top w:val="single" w:sz="4" w:space="0" w:color="auto"/>
              <w:left w:val="nil"/>
              <w:bottom w:val="single" w:sz="4" w:space="0" w:color="auto"/>
              <w:right w:val="single" w:sz="4" w:space="0" w:color="auto"/>
            </w:tcBorders>
            <w:shd w:val="clear" w:color="auto" w:fill="auto"/>
            <w:noWrap/>
            <w:vAlign w:val="center"/>
          </w:tcPr>
          <w:p w:rsidR="00AE7AAA" w:rsidRDefault="00AE7AAA" w:rsidP="007948A6">
            <w:pPr>
              <w:spacing w:after="0" w:line="240" w:lineRule="auto"/>
              <w:jc w:val="center"/>
              <w:rPr>
                <w:sz w:val="20"/>
                <w:szCs w:val="20"/>
              </w:rPr>
            </w:pPr>
            <w:r>
              <w:rPr>
                <w:sz w:val="20"/>
                <w:szCs w:val="20"/>
              </w:rPr>
              <w:t>Łazienka na parterze dla strażaków</w:t>
            </w:r>
          </w:p>
        </w:tc>
        <w:tc>
          <w:tcPr>
            <w:tcW w:w="1148" w:type="dxa"/>
            <w:tcBorders>
              <w:top w:val="single" w:sz="4" w:space="0" w:color="auto"/>
              <w:left w:val="nil"/>
              <w:bottom w:val="single" w:sz="4" w:space="0" w:color="auto"/>
              <w:right w:val="single" w:sz="4" w:space="0" w:color="auto"/>
            </w:tcBorders>
            <w:shd w:val="clear" w:color="auto" w:fill="auto"/>
            <w:noWrap/>
            <w:vAlign w:val="center"/>
          </w:tcPr>
          <w:p w:rsidR="00AE7AAA" w:rsidRPr="00215E34" w:rsidRDefault="00AE7AAA" w:rsidP="00AE7AAA">
            <w:pPr>
              <w:spacing w:after="0" w:line="360" w:lineRule="auto"/>
              <w:jc w:val="center"/>
              <w:rPr>
                <w:sz w:val="20"/>
                <w:szCs w:val="20"/>
              </w:rPr>
            </w:pPr>
            <w:r w:rsidRPr="00215E34">
              <w:rPr>
                <w:sz w:val="20"/>
                <w:szCs w:val="20"/>
              </w:rPr>
              <w:t>1:</w:t>
            </w:r>
            <w:r>
              <w:rPr>
                <w:sz w:val="20"/>
                <w:szCs w:val="20"/>
              </w:rPr>
              <w:t>50</w:t>
            </w:r>
          </w:p>
        </w:tc>
      </w:tr>
      <w:tr w:rsidR="00AE7AAA" w:rsidRPr="00814BCB" w:rsidTr="0079766A">
        <w:trPr>
          <w:trHeight w:val="499"/>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E7AAA" w:rsidRDefault="00AE7AAA" w:rsidP="007948A6">
            <w:pPr>
              <w:spacing w:after="0" w:line="360" w:lineRule="auto"/>
              <w:jc w:val="center"/>
              <w:rPr>
                <w:sz w:val="20"/>
                <w:szCs w:val="20"/>
              </w:rPr>
            </w:pPr>
            <w:r>
              <w:rPr>
                <w:sz w:val="20"/>
                <w:szCs w:val="20"/>
              </w:rPr>
              <w:t>A-17</w:t>
            </w:r>
          </w:p>
        </w:tc>
        <w:tc>
          <w:tcPr>
            <w:tcW w:w="5483" w:type="dxa"/>
            <w:tcBorders>
              <w:top w:val="single" w:sz="4" w:space="0" w:color="auto"/>
              <w:left w:val="nil"/>
              <w:bottom w:val="single" w:sz="4" w:space="0" w:color="auto"/>
              <w:right w:val="single" w:sz="4" w:space="0" w:color="auto"/>
            </w:tcBorders>
            <w:shd w:val="clear" w:color="auto" w:fill="auto"/>
            <w:noWrap/>
            <w:vAlign w:val="center"/>
          </w:tcPr>
          <w:p w:rsidR="00AE7AAA" w:rsidRDefault="00AE7AAA" w:rsidP="007948A6">
            <w:pPr>
              <w:spacing w:after="0" w:line="240" w:lineRule="auto"/>
              <w:jc w:val="center"/>
              <w:rPr>
                <w:sz w:val="20"/>
                <w:szCs w:val="20"/>
              </w:rPr>
            </w:pPr>
            <w:r>
              <w:rPr>
                <w:sz w:val="20"/>
                <w:szCs w:val="20"/>
              </w:rPr>
              <w:t>Toaleta dla niepełnosprawnych</w:t>
            </w:r>
          </w:p>
        </w:tc>
        <w:tc>
          <w:tcPr>
            <w:tcW w:w="1148" w:type="dxa"/>
            <w:tcBorders>
              <w:top w:val="single" w:sz="4" w:space="0" w:color="auto"/>
              <w:left w:val="nil"/>
              <w:bottom w:val="single" w:sz="4" w:space="0" w:color="auto"/>
              <w:right w:val="single" w:sz="4" w:space="0" w:color="auto"/>
            </w:tcBorders>
            <w:shd w:val="clear" w:color="auto" w:fill="auto"/>
            <w:noWrap/>
            <w:vAlign w:val="center"/>
          </w:tcPr>
          <w:p w:rsidR="00AE7AAA" w:rsidRPr="00215E34" w:rsidRDefault="00AE7AAA" w:rsidP="00AE7AAA">
            <w:pPr>
              <w:spacing w:after="0" w:line="360" w:lineRule="auto"/>
              <w:jc w:val="center"/>
              <w:rPr>
                <w:sz w:val="20"/>
                <w:szCs w:val="20"/>
              </w:rPr>
            </w:pPr>
            <w:r w:rsidRPr="00215E34">
              <w:rPr>
                <w:sz w:val="20"/>
                <w:szCs w:val="20"/>
              </w:rPr>
              <w:t>1:</w:t>
            </w:r>
            <w:r>
              <w:rPr>
                <w:sz w:val="20"/>
                <w:szCs w:val="20"/>
              </w:rPr>
              <w:t>50</w:t>
            </w:r>
          </w:p>
        </w:tc>
      </w:tr>
      <w:tr w:rsidR="00AE7AAA" w:rsidRPr="00814BCB" w:rsidTr="0079766A">
        <w:trPr>
          <w:trHeight w:val="499"/>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E7AAA" w:rsidRDefault="00AE7AAA" w:rsidP="007948A6">
            <w:pPr>
              <w:spacing w:after="0" w:line="360" w:lineRule="auto"/>
              <w:jc w:val="center"/>
              <w:rPr>
                <w:sz w:val="20"/>
                <w:szCs w:val="20"/>
              </w:rPr>
            </w:pPr>
            <w:r>
              <w:rPr>
                <w:sz w:val="20"/>
                <w:szCs w:val="20"/>
              </w:rPr>
              <w:t>A-18</w:t>
            </w:r>
          </w:p>
        </w:tc>
        <w:tc>
          <w:tcPr>
            <w:tcW w:w="5483" w:type="dxa"/>
            <w:tcBorders>
              <w:top w:val="single" w:sz="4" w:space="0" w:color="auto"/>
              <w:left w:val="nil"/>
              <w:bottom w:val="single" w:sz="4" w:space="0" w:color="auto"/>
              <w:right w:val="single" w:sz="4" w:space="0" w:color="auto"/>
            </w:tcBorders>
            <w:shd w:val="clear" w:color="auto" w:fill="auto"/>
            <w:noWrap/>
            <w:vAlign w:val="center"/>
          </w:tcPr>
          <w:p w:rsidR="00AE7AAA" w:rsidRDefault="00D3132E" w:rsidP="007948A6">
            <w:pPr>
              <w:spacing w:after="0" w:line="240" w:lineRule="auto"/>
              <w:jc w:val="center"/>
              <w:rPr>
                <w:sz w:val="20"/>
                <w:szCs w:val="20"/>
              </w:rPr>
            </w:pPr>
            <w:r>
              <w:rPr>
                <w:sz w:val="20"/>
                <w:szCs w:val="20"/>
              </w:rPr>
              <w:t>Toalety na 1 piętrze</w:t>
            </w:r>
          </w:p>
        </w:tc>
        <w:tc>
          <w:tcPr>
            <w:tcW w:w="1148" w:type="dxa"/>
            <w:tcBorders>
              <w:top w:val="single" w:sz="4" w:space="0" w:color="auto"/>
              <w:left w:val="nil"/>
              <w:bottom w:val="single" w:sz="4" w:space="0" w:color="auto"/>
              <w:right w:val="single" w:sz="4" w:space="0" w:color="auto"/>
            </w:tcBorders>
            <w:shd w:val="clear" w:color="auto" w:fill="auto"/>
            <w:noWrap/>
            <w:vAlign w:val="center"/>
          </w:tcPr>
          <w:p w:rsidR="00AE7AAA" w:rsidRPr="00215E34" w:rsidRDefault="00AE7AAA" w:rsidP="007948A6">
            <w:pPr>
              <w:spacing w:after="0" w:line="360" w:lineRule="auto"/>
              <w:jc w:val="center"/>
              <w:rPr>
                <w:sz w:val="20"/>
                <w:szCs w:val="20"/>
              </w:rPr>
            </w:pPr>
            <w:r w:rsidRPr="00215E34">
              <w:rPr>
                <w:sz w:val="20"/>
                <w:szCs w:val="20"/>
              </w:rPr>
              <w:t>1:</w:t>
            </w:r>
            <w:r>
              <w:rPr>
                <w:sz w:val="20"/>
                <w:szCs w:val="20"/>
              </w:rPr>
              <w:t>50</w:t>
            </w:r>
          </w:p>
        </w:tc>
      </w:tr>
    </w:tbl>
    <w:p w:rsidR="00251724" w:rsidRPr="0059311F" w:rsidRDefault="00251724" w:rsidP="00D11B5A">
      <w:pPr>
        <w:spacing w:after="0"/>
      </w:pPr>
    </w:p>
    <w:p w:rsidR="00251724" w:rsidRPr="007C0555" w:rsidRDefault="00251724" w:rsidP="00251724">
      <w:pPr>
        <w:pStyle w:val="Tekstpodstawowy"/>
        <w:rPr>
          <w:rFonts w:ascii="Tahoma" w:hAnsi="Tahoma" w:cs="Tahoma"/>
          <w:sz w:val="22"/>
          <w:szCs w:val="22"/>
        </w:rPr>
      </w:pPr>
    </w:p>
    <w:p w:rsidR="00251724" w:rsidRPr="007F1B17" w:rsidRDefault="00251724" w:rsidP="00251724">
      <w:pPr>
        <w:pStyle w:val="Akapitzlist"/>
        <w:ind w:left="540"/>
        <w:rPr>
          <w:i/>
          <w:sz w:val="20"/>
          <w:szCs w:val="20"/>
        </w:rPr>
      </w:pP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sidRPr="007F1B17">
        <w:rPr>
          <w:i/>
          <w:sz w:val="20"/>
          <w:szCs w:val="20"/>
        </w:rPr>
        <w:t>OPRACOWAŁA:</w:t>
      </w:r>
    </w:p>
    <w:p w:rsidR="00251724" w:rsidRPr="007F1B17" w:rsidRDefault="00251724" w:rsidP="00251724">
      <w:pPr>
        <w:pStyle w:val="Akapitzlist"/>
        <w:ind w:left="540"/>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sidRPr="007F1B17">
        <w:rPr>
          <w:sz w:val="20"/>
          <w:szCs w:val="20"/>
        </w:rPr>
        <w:t xml:space="preserve">mgr inż. arch. </w:t>
      </w:r>
      <w:r>
        <w:rPr>
          <w:sz w:val="20"/>
          <w:szCs w:val="20"/>
        </w:rPr>
        <w:t>Monika Borowska-Białek</w:t>
      </w:r>
    </w:p>
    <w:p w:rsidR="00215E26" w:rsidRPr="00215E26" w:rsidRDefault="00215E26" w:rsidP="00215E26"/>
    <w:p w:rsidR="00215E26" w:rsidRDefault="00215E26">
      <w:pPr>
        <w:rPr>
          <w:rFonts w:asciiTheme="minorHAnsi" w:hAnsiTheme="minorHAnsi" w:cstheme="minorHAnsi"/>
        </w:rPr>
      </w:pPr>
    </w:p>
    <w:p w:rsidR="00215E26" w:rsidRDefault="00215E26">
      <w:pPr>
        <w:rPr>
          <w:rFonts w:asciiTheme="minorHAnsi" w:hAnsiTheme="minorHAnsi" w:cstheme="minorHAnsi"/>
        </w:rPr>
      </w:pPr>
    </w:p>
    <w:sectPr w:rsidR="00215E26" w:rsidSect="003C656B">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F7C12" w:rsidRDefault="00BF7C12" w:rsidP="00FD2CDE">
      <w:pPr>
        <w:spacing w:after="0" w:line="240" w:lineRule="auto"/>
      </w:pPr>
      <w:r>
        <w:separator/>
      </w:r>
    </w:p>
  </w:endnote>
  <w:endnote w:type="continuationSeparator" w:id="1">
    <w:p w:rsidR="00BF7C12" w:rsidRDefault="00BF7C12" w:rsidP="00FD2CD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0002AFF" w:usb1="C000247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Century Gothic">
    <w:panose1 w:val="020B0502020202020204"/>
    <w:charset w:val="EE"/>
    <w:family w:val="swiss"/>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 w:name="Garamond">
    <w:panose1 w:val="02020404030301010803"/>
    <w:charset w:val="EE"/>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hAnsiTheme="majorHAnsi"/>
        <w:sz w:val="28"/>
        <w:szCs w:val="28"/>
      </w:rPr>
      <w:id w:val="1522042451"/>
      <w:docPartObj>
        <w:docPartGallery w:val="Page Numbers (Bottom of Page)"/>
        <w:docPartUnique/>
      </w:docPartObj>
    </w:sdtPr>
    <w:sdtEndPr>
      <w:rPr>
        <w:rFonts w:ascii="Tahoma" w:hAnsi="Tahoma"/>
        <w:sz w:val="18"/>
        <w:szCs w:val="18"/>
      </w:rPr>
    </w:sdtEndPr>
    <w:sdtContent>
      <w:p w:rsidR="00852DC2" w:rsidRDefault="00852DC2">
        <w:pPr>
          <w:pStyle w:val="Stopka"/>
          <w:jc w:val="right"/>
          <w:rPr>
            <w:rFonts w:asciiTheme="majorHAnsi" w:hAnsiTheme="majorHAnsi"/>
            <w:sz w:val="28"/>
            <w:szCs w:val="28"/>
          </w:rPr>
        </w:pPr>
        <w:r w:rsidRPr="00852DC2">
          <w:rPr>
            <w:rFonts w:asciiTheme="minorHAnsi" w:hAnsiTheme="minorHAnsi" w:cstheme="minorHAnsi"/>
            <w:sz w:val="28"/>
            <w:szCs w:val="28"/>
          </w:rPr>
          <w:t xml:space="preserve">A </w:t>
        </w:r>
        <w:r w:rsidR="00C47743" w:rsidRPr="00852DC2">
          <w:rPr>
            <w:rFonts w:asciiTheme="minorHAnsi" w:hAnsiTheme="minorHAnsi" w:cstheme="minorHAnsi"/>
          </w:rPr>
          <w:fldChar w:fldCharType="begin"/>
        </w:r>
        <w:r w:rsidRPr="00852DC2">
          <w:rPr>
            <w:rFonts w:asciiTheme="minorHAnsi" w:hAnsiTheme="minorHAnsi" w:cstheme="minorHAnsi"/>
          </w:rPr>
          <w:instrText xml:space="preserve"> PAGE    \* MERGEFORMAT </w:instrText>
        </w:r>
        <w:r w:rsidR="00C47743" w:rsidRPr="00852DC2">
          <w:rPr>
            <w:rFonts w:asciiTheme="minorHAnsi" w:hAnsiTheme="minorHAnsi" w:cstheme="minorHAnsi"/>
          </w:rPr>
          <w:fldChar w:fldCharType="separate"/>
        </w:r>
        <w:r w:rsidR="00B4548D" w:rsidRPr="00B4548D">
          <w:rPr>
            <w:rFonts w:asciiTheme="minorHAnsi" w:hAnsiTheme="minorHAnsi" w:cstheme="minorHAnsi"/>
            <w:noProof/>
            <w:sz w:val="28"/>
            <w:szCs w:val="28"/>
          </w:rPr>
          <w:t>7</w:t>
        </w:r>
        <w:r w:rsidR="00C47743" w:rsidRPr="00852DC2">
          <w:rPr>
            <w:rFonts w:asciiTheme="minorHAnsi" w:hAnsiTheme="minorHAnsi" w:cstheme="minorHAnsi"/>
          </w:rPr>
          <w:fldChar w:fldCharType="end"/>
        </w:r>
      </w:p>
    </w:sdtContent>
  </w:sdt>
  <w:p w:rsidR="00C23254" w:rsidRPr="00B85478" w:rsidRDefault="00C23254" w:rsidP="0079766A">
    <w:pPr>
      <w:pStyle w:val="Stopka"/>
      <w:ind w:firstLine="1416"/>
      <w:jc w:val="right"/>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3254" w:rsidRDefault="00C23254" w:rsidP="0079766A">
    <w:pPr>
      <w:pStyle w:val="Stopka"/>
      <w:jc w:val="center"/>
    </w:pPr>
    <w:r>
      <w:t>MARZEC 2017</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F7C12" w:rsidRDefault="00BF7C12" w:rsidP="00FD2CDE">
      <w:pPr>
        <w:spacing w:after="0" w:line="240" w:lineRule="auto"/>
      </w:pPr>
      <w:r>
        <w:separator/>
      </w:r>
    </w:p>
  </w:footnote>
  <w:footnote w:type="continuationSeparator" w:id="1">
    <w:p w:rsidR="00BF7C12" w:rsidRDefault="00BF7C12" w:rsidP="00FD2CD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3254" w:rsidRPr="00836D64" w:rsidRDefault="00C47743" w:rsidP="0079766A">
    <w:pPr>
      <w:pStyle w:val="Nagwek1"/>
      <w:numPr>
        <w:ilvl w:val="0"/>
        <w:numId w:val="0"/>
      </w:numPr>
      <w:pBdr>
        <w:bottom w:val="single" w:sz="4" w:space="3" w:color="auto"/>
      </w:pBdr>
      <w:tabs>
        <w:tab w:val="left" w:pos="5475"/>
        <w:tab w:val="right" w:pos="9923"/>
      </w:tabs>
      <w:jc w:val="left"/>
      <w:rPr>
        <w:lang w:val="de-DE"/>
      </w:rPr>
    </w:pPr>
    <w:r>
      <w:rPr>
        <w:noProof/>
      </w:rPr>
      <w:pict>
        <v:shapetype id="_x0000_t202" coordsize="21600,21600" o:spt="202" path="m,l,21600r21600,l21600,xe">
          <v:stroke joinstyle="miter"/>
          <v:path gradientshapeok="t" o:connecttype="rect"/>
        </v:shapetype>
        <v:shape id="Pole tekstowe 13" o:spid="_x0000_s2056" type="#_x0000_t202" style="position:absolute;margin-left:241.15pt;margin-top:-2.45pt;width:162.75pt;height:46.4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" stroked="f">
          <v:textbox>
            <w:txbxContent>
              <w:p w:rsidR="00C23254" w:rsidRPr="003F11D6" w:rsidRDefault="00C23254" w:rsidP="0079766A">
                <w:pPr>
                  <w:rPr>
                    <w:rFonts w:ascii="Garamond" w:hAnsi="Garamond" w:cs="Arial"/>
                    <w:b/>
                    <w:bCs/>
                    <w:spacing w:val="16"/>
                    <w:sz w:val="16"/>
                    <w:szCs w:val="16"/>
                    <w:lang w:val="de-DE"/>
                  </w:rPr>
                </w:pPr>
                <w:r>
                  <w:rPr>
                    <w:rFonts w:ascii="Garamond" w:hAnsi="Garamond" w:cs="Arial"/>
                    <w:b/>
                    <w:bCs/>
                    <w:spacing w:val="16"/>
                    <w:sz w:val="16"/>
                    <w:szCs w:val="16"/>
                    <w:lang w:val="de-DE"/>
                  </w:rPr>
                  <w:t>LMD-Invest</w:t>
                </w:r>
                <w:r w:rsidRPr="003F11D6">
                  <w:rPr>
                    <w:rFonts w:ascii="Garamond" w:hAnsi="Garamond" w:cs="Arial"/>
                    <w:b/>
                    <w:bCs/>
                    <w:spacing w:val="16"/>
                    <w:sz w:val="16"/>
                    <w:szCs w:val="16"/>
                    <w:lang w:val="de-DE"/>
                  </w:rPr>
                  <w:t>ŁukaszDymura</w:t>
                </w:r>
              </w:p>
              <w:p w:rsidR="00C23254" w:rsidRPr="003F11D6" w:rsidRDefault="00C23254" w:rsidP="0079766A">
                <w:pPr>
                  <w:rPr>
                    <w:rFonts w:ascii="Garamond" w:hAnsi="Garamond" w:cs="Arial"/>
                    <w:b/>
                    <w:bCs/>
                    <w:spacing w:val="16"/>
                    <w:sz w:val="16"/>
                    <w:szCs w:val="16"/>
                    <w:lang w:val="de-DE"/>
                  </w:rPr>
                </w:pPr>
                <w:r>
                  <w:rPr>
                    <w:rFonts w:ascii="Garamond" w:hAnsi="Garamond" w:cs="Arial"/>
                    <w:b/>
                    <w:bCs/>
                    <w:spacing w:val="16"/>
                    <w:sz w:val="16"/>
                    <w:szCs w:val="16"/>
                    <w:lang w:val="de-DE"/>
                  </w:rPr>
                  <w:t>u</w:t>
                </w:r>
                <w:r w:rsidRPr="003F11D6">
                  <w:rPr>
                    <w:rFonts w:ascii="Garamond" w:hAnsi="Garamond" w:cs="Arial"/>
                    <w:b/>
                    <w:bCs/>
                    <w:spacing w:val="16"/>
                    <w:sz w:val="16"/>
                    <w:szCs w:val="16"/>
                    <w:lang w:val="de-DE"/>
                  </w:rPr>
                  <w:t>l. Rogali 13</w:t>
                </w:r>
                <w:r>
                  <w:rPr>
                    <w:rFonts w:ascii="Garamond" w:hAnsi="Garamond" w:cs="Arial"/>
                    <w:b/>
                    <w:bCs/>
                    <w:spacing w:val="16"/>
                    <w:sz w:val="16"/>
                    <w:szCs w:val="16"/>
                    <w:lang w:val="de-DE"/>
                  </w:rPr>
                  <w:t xml:space="preserve">/2, 84-200 </w:t>
                </w:r>
                <w:r w:rsidRPr="003F11D6">
                  <w:rPr>
                    <w:rFonts w:ascii="Garamond" w:hAnsi="Garamond" w:cs="Arial"/>
                    <w:b/>
                    <w:bCs/>
                    <w:spacing w:val="16"/>
                    <w:sz w:val="16"/>
                    <w:szCs w:val="16"/>
                    <w:lang w:val="de-DE"/>
                  </w:rPr>
                  <w:t>Wejherowo</w:t>
                </w:r>
              </w:p>
              <w:p w:rsidR="00C23254" w:rsidRPr="003F11D6" w:rsidRDefault="00C23254" w:rsidP="0079766A">
                <w:pPr>
                  <w:rPr>
                    <w:rFonts w:ascii="Garamond" w:hAnsi="Garamond" w:cs="Arial"/>
                    <w:b/>
                    <w:bCs/>
                    <w:spacing w:val="16"/>
                    <w:sz w:val="16"/>
                    <w:szCs w:val="16"/>
                    <w:lang w:val="de-DE"/>
                  </w:rPr>
                </w:pPr>
                <w:r>
                  <w:rPr>
                    <w:rFonts w:ascii="Garamond" w:hAnsi="Garamond" w:cs="Arial"/>
                    <w:b/>
                    <w:bCs/>
                    <w:spacing w:val="16"/>
                    <w:sz w:val="16"/>
                    <w:szCs w:val="16"/>
                    <w:lang w:val="de-DE"/>
                  </w:rPr>
                  <w:t xml:space="preserve">  t</w:t>
                </w:r>
                <w:r w:rsidRPr="003F11D6">
                  <w:rPr>
                    <w:rFonts w:ascii="Garamond" w:hAnsi="Garamond" w:cs="Arial"/>
                    <w:b/>
                    <w:bCs/>
                    <w:spacing w:val="16"/>
                    <w:sz w:val="16"/>
                    <w:szCs w:val="16"/>
                    <w:lang w:val="de-DE"/>
                  </w:rPr>
                  <w:t>el. 505256154, NIP 5882088004</w:t>
                </w:r>
              </w:p>
              <w:p w:rsidR="00C23254" w:rsidRPr="003F11D6" w:rsidRDefault="00C23254" w:rsidP="0079766A">
                <w:pPr>
                  <w:rPr>
                    <w:rFonts w:ascii="Garamond" w:hAnsi="Garamond" w:cs="Arial"/>
                    <w:b/>
                    <w:bCs/>
                    <w:spacing w:val="16"/>
                    <w:sz w:val="16"/>
                    <w:szCs w:val="16"/>
                    <w:lang w:val="de-DE"/>
                  </w:rPr>
                </w:pPr>
                <w:r w:rsidRPr="003F11D6">
                  <w:rPr>
                    <w:rFonts w:ascii="Garamond" w:hAnsi="Garamond" w:cs="Arial"/>
                    <w:b/>
                    <w:bCs/>
                    <w:spacing w:val="16"/>
                    <w:sz w:val="16"/>
                    <w:szCs w:val="16"/>
                    <w:lang w:val="de-DE"/>
                  </w:rPr>
                  <w:t xml:space="preserve">  email: biuro@lmd-invest.pl </w:t>
                </w:r>
              </w:p>
              <w:p w:rsidR="00C23254" w:rsidRPr="0052320F" w:rsidRDefault="00C23254" w:rsidP="0079766A">
                <w:pPr>
                  <w:rPr>
                    <w:lang w:val="en-US"/>
                  </w:rPr>
                </w:pPr>
              </w:p>
            </w:txbxContent>
          </v:textbox>
        </v:shape>
      </w:pict>
    </w:r>
    <w:r>
      <w:rPr>
        <w:noProof/>
      </w:rPr>
      <w:pict>
        <v:shape id="Pole tekstowe 14" o:spid="_x0000_s2055" type="#_x0000_t202" style="position:absolute;margin-left:-14.85pt;margin-top:-16pt;width:197.5pt;height:51.65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" stroked="f">
          <v:textbox>
            <w:txbxContent>
              <w:p w:rsidR="00C23254" w:rsidRPr="0052320F" w:rsidRDefault="00C23254" w:rsidP="0079766A">
                <w:pPr>
                  <w:rPr>
                    <w:lang w:val="en-US"/>
                  </w:rPr>
                </w:pPr>
              </w:p>
            </w:txbxContent>
          </v:textbox>
        </v:shape>
      </w:pict>
    </w:r>
    <w:r w:rsidR="00C23254" w:rsidRPr="00D36ED5">
      <w:rPr>
        <w:noProof/>
        <w:lang w:eastAsia="pl-PL"/>
      </w:rPr>
      <w:drawing>
        <wp:inline distT="0" distB="0" distL="0" distR="0">
          <wp:extent cx="904875" cy="419100"/>
          <wp:effectExtent l="19050" t="0" r="9525"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904875" cy="419100"/>
                  </a:xfrm>
                  <a:prstGeom prst="rect">
                    <a:avLst/>
                  </a:prstGeom>
                  <a:noFill/>
                  <a:ln w="9525">
                    <a:noFill/>
                    <a:miter lim="800000"/>
                    <a:headEnd/>
                    <a:tailEnd/>
                  </a:ln>
                </pic:spPr>
              </pic:pic>
            </a:graphicData>
          </a:graphic>
        </wp:inline>
      </w:drawing>
    </w:r>
  </w:p>
  <w:p w:rsidR="00C23254" w:rsidRDefault="00C23254">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2EE380E"/>
    <w:lvl w:ilvl="0">
      <w:numFmt w:val="bullet"/>
      <w:lvlText w:val="*"/>
      <w:lvlJc w:val="left"/>
    </w:lvl>
  </w:abstractNum>
  <w:abstractNum w:abstractNumId="1">
    <w:nsid w:val="00000013"/>
    <w:multiLevelType w:val="multilevel"/>
    <w:tmpl w:val="00000013"/>
    <w:name w:val="WW8Num19"/>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2">
    <w:nsid w:val="00573A3D"/>
    <w:multiLevelType w:val="hybridMultilevel"/>
    <w:tmpl w:val="F4388CF8"/>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
    <w:nsid w:val="02E66F4F"/>
    <w:multiLevelType w:val="hybridMultilevel"/>
    <w:tmpl w:val="7BB2F2C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4">
    <w:nsid w:val="04683C69"/>
    <w:multiLevelType w:val="hybridMultilevel"/>
    <w:tmpl w:val="82E4FE0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064542FD"/>
    <w:multiLevelType w:val="hybridMultilevel"/>
    <w:tmpl w:val="5B4284D2"/>
    <w:lvl w:ilvl="0" w:tplc="C768994A">
      <w:start w:val="1"/>
      <w:numFmt w:val="bullet"/>
      <w:pStyle w:val="OPIOTWypunktowanie"/>
      <w:lvlText w:val=""/>
      <w:lvlJc w:val="left"/>
      <w:pPr>
        <w:tabs>
          <w:tab w:val="num" w:pos="851"/>
        </w:tabs>
        <w:ind w:left="851" w:hanging="284"/>
      </w:pPr>
      <w:rPr>
        <w:rFonts w:ascii="Wingdings" w:hAnsi="Wingdings" w:hint="default"/>
      </w:rPr>
    </w:lvl>
    <w:lvl w:ilvl="1" w:tplc="04150003">
      <w:start w:val="1"/>
      <w:numFmt w:val="bullet"/>
      <w:lvlText w:val="o"/>
      <w:lvlJc w:val="left"/>
      <w:pPr>
        <w:tabs>
          <w:tab w:val="num" w:pos="730"/>
        </w:tabs>
        <w:ind w:left="730" w:hanging="360"/>
      </w:pPr>
      <w:rPr>
        <w:rFonts w:ascii="Courier New" w:hAnsi="Courier New" w:hint="default"/>
      </w:rPr>
    </w:lvl>
    <w:lvl w:ilvl="2" w:tplc="04150005">
      <w:start w:val="1"/>
      <w:numFmt w:val="bullet"/>
      <w:lvlText w:val=""/>
      <w:lvlJc w:val="left"/>
      <w:pPr>
        <w:tabs>
          <w:tab w:val="num" w:pos="1450"/>
        </w:tabs>
        <w:ind w:left="1450" w:hanging="360"/>
      </w:pPr>
      <w:rPr>
        <w:rFonts w:ascii="Wingdings" w:hAnsi="Wingdings" w:hint="default"/>
      </w:rPr>
    </w:lvl>
    <w:lvl w:ilvl="3" w:tplc="04150001" w:tentative="1">
      <w:start w:val="1"/>
      <w:numFmt w:val="bullet"/>
      <w:lvlText w:val=""/>
      <w:lvlJc w:val="left"/>
      <w:pPr>
        <w:tabs>
          <w:tab w:val="num" w:pos="2170"/>
        </w:tabs>
        <w:ind w:left="2170" w:hanging="360"/>
      </w:pPr>
      <w:rPr>
        <w:rFonts w:ascii="Symbol" w:hAnsi="Symbol" w:hint="default"/>
      </w:rPr>
    </w:lvl>
    <w:lvl w:ilvl="4" w:tplc="04150003" w:tentative="1">
      <w:start w:val="1"/>
      <w:numFmt w:val="bullet"/>
      <w:lvlText w:val="o"/>
      <w:lvlJc w:val="left"/>
      <w:pPr>
        <w:tabs>
          <w:tab w:val="num" w:pos="2890"/>
        </w:tabs>
        <w:ind w:left="2890" w:hanging="360"/>
      </w:pPr>
      <w:rPr>
        <w:rFonts w:ascii="Courier New" w:hAnsi="Courier New" w:hint="default"/>
      </w:rPr>
    </w:lvl>
    <w:lvl w:ilvl="5" w:tplc="04150005" w:tentative="1">
      <w:start w:val="1"/>
      <w:numFmt w:val="bullet"/>
      <w:lvlText w:val=""/>
      <w:lvlJc w:val="left"/>
      <w:pPr>
        <w:tabs>
          <w:tab w:val="num" w:pos="3610"/>
        </w:tabs>
        <w:ind w:left="3610" w:hanging="360"/>
      </w:pPr>
      <w:rPr>
        <w:rFonts w:ascii="Wingdings" w:hAnsi="Wingdings" w:hint="default"/>
      </w:rPr>
    </w:lvl>
    <w:lvl w:ilvl="6" w:tplc="04150001" w:tentative="1">
      <w:start w:val="1"/>
      <w:numFmt w:val="bullet"/>
      <w:lvlText w:val=""/>
      <w:lvlJc w:val="left"/>
      <w:pPr>
        <w:tabs>
          <w:tab w:val="num" w:pos="4330"/>
        </w:tabs>
        <w:ind w:left="4330" w:hanging="360"/>
      </w:pPr>
      <w:rPr>
        <w:rFonts w:ascii="Symbol" w:hAnsi="Symbol" w:hint="default"/>
      </w:rPr>
    </w:lvl>
    <w:lvl w:ilvl="7" w:tplc="04150003" w:tentative="1">
      <w:start w:val="1"/>
      <w:numFmt w:val="bullet"/>
      <w:lvlText w:val="o"/>
      <w:lvlJc w:val="left"/>
      <w:pPr>
        <w:tabs>
          <w:tab w:val="num" w:pos="5050"/>
        </w:tabs>
        <w:ind w:left="5050" w:hanging="360"/>
      </w:pPr>
      <w:rPr>
        <w:rFonts w:ascii="Courier New" w:hAnsi="Courier New" w:hint="default"/>
      </w:rPr>
    </w:lvl>
    <w:lvl w:ilvl="8" w:tplc="04150005" w:tentative="1">
      <w:start w:val="1"/>
      <w:numFmt w:val="bullet"/>
      <w:lvlText w:val=""/>
      <w:lvlJc w:val="left"/>
      <w:pPr>
        <w:tabs>
          <w:tab w:val="num" w:pos="5770"/>
        </w:tabs>
        <w:ind w:left="5770" w:hanging="360"/>
      </w:pPr>
      <w:rPr>
        <w:rFonts w:ascii="Wingdings" w:hAnsi="Wingdings" w:hint="default"/>
      </w:rPr>
    </w:lvl>
  </w:abstractNum>
  <w:abstractNum w:abstractNumId="6">
    <w:nsid w:val="17097B35"/>
    <w:multiLevelType w:val="hybridMultilevel"/>
    <w:tmpl w:val="CE2E30E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183A13B2"/>
    <w:multiLevelType w:val="hybridMultilevel"/>
    <w:tmpl w:val="A53EB1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1DC11CA9"/>
    <w:multiLevelType w:val="hybridMultilevel"/>
    <w:tmpl w:val="5C6AAC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1FC57D60"/>
    <w:multiLevelType w:val="hybridMultilevel"/>
    <w:tmpl w:val="626C2A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23663029"/>
    <w:multiLevelType w:val="hybridMultilevel"/>
    <w:tmpl w:val="EE6AEB86"/>
    <w:lvl w:ilvl="0" w:tplc="04150017">
      <w:start w:val="1"/>
      <w:numFmt w:val="lowerLetter"/>
      <w:lvlText w:val="%1)"/>
      <w:lvlJc w:val="left"/>
      <w:pPr>
        <w:ind w:left="1425" w:hanging="360"/>
      </w:pPr>
    </w:lvl>
    <w:lvl w:ilvl="1" w:tplc="2E04DBF0">
      <w:start w:val="1"/>
      <w:numFmt w:val="decimal"/>
      <w:lvlText w:val="%2)"/>
      <w:lvlJc w:val="left"/>
      <w:pPr>
        <w:ind w:left="2145" w:hanging="360"/>
      </w:pPr>
      <w:rPr>
        <w:rFonts w:hint="default"/>
        <w:b w:val="0"/>
      </w:rPr>
    </w:lvl>
    <w:lvl w:ilvl="2" w:tplc="0415001B" w:tentative="1">
      <w:start w:val="1"/>
      <w:numFmt w:val="lowerRoman"/>
      <w:lvlText w:val="%3."/>
      <w:lvlJc w:val="right"/>
      <w:pPr>
        <w:ind w:left="2865" w:hanging="180"/>
      </w:pPr>
    </w:lvl>
    <w:lvl w:ilvl="3" w:tplc="0415000F" w:tentative="1">
      <w:start w:val="1"/>
      <w:numFmt w:val="decimal"/>
      <w:lvlText w:val="%4."/>
      <w:lvlJc w:val="left"/>
      <w:pPr>
        <w:ind w:left="3585" w:hanging="360"/>
      </w:pPr>
    </w:lvl>
    <w:lvl w:ilvl="4" w:tplc="04150019" w:tentative="1">
      <w:start w:val="1"/>
      <w:numFmt w:val="lowerLetter"/>
      <w:lvlText w:val="%5."/>
      <w:lvlJc w:val="left"/>
      <w:pPr>
        <w:ind w:left="4305" w:hanging="360"/>
      </w:pPr>
    </w:lvl>
    <w:lvl w:ilvl="5" w:tplc="0415001B" w:tentative="1">
      <w:start w:val="1"/>
      <w:numFmt w:val="lowerRoman"/>
      <w:lvlText w:val="%6."/>
      <w:lvlJc w:val="right"/>
      <w:pPr>
        <w:ind w:left="5025" w:hanging="180"/>
      </w:pPr>
    </w:lvl>
    <w:lvl w:ilvl="6" w:tplc="0415000F" w:tentative="1">
      <w:start w:val="1"/>
      <w:numFmt w:val="decimal"/>
      <w:lvlText w:val="%7."/>
      <w:lvlJc w:val="left"/>
      <w:pPr>
        <w:ind w:left="5745" w:hanging="360"/>
      </w:pPr>
    </w:lvl>
    <w:lvl w:ilvl="7" w:tplc="04150019" w:tentative="1">
      <w:start w:val="1"/>
      <w:numFmt w:val="lowerLetter"/>
      <w:lvlText w:val="%8."/>
      <w:lvlJc w:val="left"/>
      <w:pPr>
        <w:ind w:left="6465" w:hanging="360"/>
      </w:pPr>
    </w:lvl>
    <w:lvl w:ilvl="8" w:tplc="0415001B" w:tentative="1">
      <w:start w:val="1"/>
      <w:numFmt w:val="lowerRoman"/>
      <w:lvlText w:val="%9."/>
      <w:lvlJc w:val="right"/>
      <w:pPr>
        <w:ind w:left="7185" w:hanging="180"/>
      </w:pPr>
    </w:lvl>
  </w:abstractNum>
  <w:abstractNum w:abstractNumId="11">
    <w:nsid w:val="24534C66"/>
    <w:multiLevelType w:val="hybridMultilevel"/>
    <w:tmpl w:val="6130EAC4"/>
    <w:lvl w:ilvl="0" w:tplc="04150001">
      <w:start w:val="1"/>
      <w:numFmt w:val="bullet"/>
      <w:lvlText w:val=""/>
      <w:lvlJc w:val="left"/>
      <w:pPr>
        <w:tabs>
          <w:tab w:val="num" w:pos="851"/>
        </w:tabs>
        <w:ind w:left="851" w:hanging="284"/>
      </w:pPr>
      <w:rPr>
        <w:rFonts w:ascii="Symbol" w:hAnsi="Symbol" w:hint="default"/>
      </w:rPr>
    </w:lvl>
    <w:lvl w:ilvl="1" w:tplc="04150003">
      <w:start w:val="1"/>
      <w:numFmt w:val="bullet"/>
      <w:lvlText w:val="o"/>
      <w:lvlJc w:val="left"/>
      <w:pPr>
        <w:tabs>
          <w:tab w:val="num" w:pos="730"/>
        </w:tabs>
        <w:ind w:left="730" w:hanging="360"/>
      </w:pPr>
      <w:rPr>
        <w:rFonts w:ascii="Courier New" w:hAnsi="Courier New" w:hint="default"/>
      </w:rPr>
    </w:lvl>
    <w:lvl w:ilvl="2" w:tplc="04150005">
      <w:start w:val="1"/>
      <w:numFmt w:val="bullet"/>
      <w:lvlText w:val=""/>
      <w:lvlJc w:val="left"/>
      <w:pPr>
        <w:tabs>
          <w:tab w:val="num" w:pos="1450"/>
        </w:tabs>
        <w:ind w:left="1450" w:hanging="360"/>
      </w:pPr>
      <w:rPr>
        <w:rFonts w:ascii="Wingdings" w:hAnsi="Wingdings" w:hint="default"/>
      </w:rPr>
    </w:lvl>
    <w:lvl w:ilvl="3" w:tplc="04150001" w:tentative="1">
      <w:start w:val="1"/>
      <w:numFmt w:val="bullet"/>
      <w:lvlText w:val=""/>
      <w:lvlJc w:val="left"/>
      <w:pPr>
        <w:tabs>
          <w:tab w:val="num" w:pos="2170"/>
        </w:tabs>
        <w:ind w:left="2170" w:hanging="360"/>
      </w:pPr>
      <w:rPr>
        <w:rFonts w:ascii="Symbol" w:hAnsi="Symbol" w:hint="default"/>
      </w:rPr>
    </w:lvl>
    <w:lvl w:ilvl="4" w:tplc="04150003" w:tentative="1">
      <w:start w:val="1"/>
      <w:numFmt w:val="bullet"/>
      <w:lvlText w:val="o"/>
      <w:lvlJc w:val="left"/>
      <w:pPr>
        <w:tabs>
          <w:tab w:val="num" w:pos="2890"/>
        </w:tabs>
        <w:ind w:left="2890" w:hanging="360"/>
      </w:pPr>
      <w:rPr>
        <w:rFonts w:ascii="Courier New" w:hAnsi="Courier New" w:hint="default"/>
      </w:rPr>
    </w:lvl>
    <w:lvl w:ilvl="5" w:tplc="04150005" w:tentative="1">
      <w:start w:val="1"/>
      <w:numFmt w:val="bullet"/>
      <w:lvlText w:val=""/>
      <w:lvlJc w:val="left"/>
      <w:pPr>
        <w:tabs>
          <w:tab w:val="num" w:pos="3610"/>
        </w:tabs>
        <w:ind w:left="3610" w:hanging="360"/>
      </w:pPr>
      <w:rPr>
        <w:rFonts w:ascii="Wingdings" w:hAnsi="Wingdings" w:hint="default"/>
      </w:rPr>
    </w:lvl>
    <w:lvl w:ilvl="6" w:tplc="04150001" w:tentative="1">
      <w:start w:val="1"/>
      <w:numFmt w:val="bullet"/>
      <w:lvlText w:val=""/>
      <w:lvlJc w:val="left"/>
      <w:pPr>
        <w:tabs>
          <w:tab w:val="num" w:pos="4330"/>
        </w:tabs>
        <w:ind w:left="4330" w:hanging="360"/>
      </w:pPr>
      <w:rPr>
        <w:rFonts w:ascii="Symbol" w:hAnsi="Symbol" w:hint="default"/>
      </w:rPr>
    </w:lvl>
    <w:lvl w:ilvl="7" w:tplc="04150003" w:tentative="1">
      <w:start w:val="1"/>
      <w:numFmt w:val="bullet"/>
      <w:lvlText w:val="o"/>
      <w:lvlJc w:val="left"/>
      <w:pPr>
        <w:tabs>
          <w:tab w:val="num" w:pos="5050"/>
        </w:tabs>
        <w:ind w:left="5050" w:hanging="360"/>
      </w:pPr>
      <w:rPr>
        <w:rFonts w:ascii="Courier New" w:hAnsi="Courier New" w:hint="default"/>
      </w:rPr>
    </w:lvl>
    <w:lvl w:ilvl="8" w:tplc="04150005" w:tentative="1">
      <w:start w:val="1"/>
      <w:numFmt w:val="bullet"/>
      <w:lvlText w:val=""/>
      <w:lvlJc w:val="left"/>
      <w:pPr>
        <w:tabs>
          <w:tab w:val="num" w:pos="5770"/>
        </w:tabs>
        <w:ind w:left="5770" w:hanging="360"/>
      </w:pPr>
      <w:rPr>
        <w:rFonts w:ascii="Wingdings" w:hAnsi="Wingdings" w:hint="default"/>
      </w:rPr>
    </w:lvl>
  </w:abstractNum>
  <w:abstractNum w:abstractNumId="12">
    <w:nsid w:val="275E7793"/>
    <w:multiLevelType w:val="hybridMultilevel"/>
    <w:tmpl w:val="CB16BC6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nsid w:val="27AD4941"/>
    <w:multiLevelType w:val="multilevel"/>
    <w:tmpl w:val="4560F54A"/>
    <w:lvl w:ilvl="0">
      <w:start w:val="1"/>
      <w:numFmt w:val="upperRoman"/>
      <w:pStyle w:val="Nagwek1"/>
      <w:lvlText w:val="%1."/>
      <w:lvlJc w:val="left"/>
      <w:pPr>
        <w:tabs>
          <w:tab w:val="num" w:pos="360"/>
        </w:tabs>
        <w:ind w:left="0" w:firstLine="0"/>
      </w:pPr>
      <w:rPr>
        <w:rFonts w:hint="default"/>
      </w:rPr>
    </w:lvl>
    <w:lvl w:ilvl="1">
      <w:start w:val="1"/>
      <w:numFmt w:val="decimal"/>
      <w:lvlText w:val="%2."/>
      <w:lvlJc w:val="left"/>
      <w:pPr>
        <w:tabs>
          <w:tab w:val="num" w:pos="360"/>
        </w:tabs>
        <w:ind w:left="0" w:firstLine="0"/>
      </w:pPr>
      <w:rPr>
        <w:rFonts w:hint="default"/>
      </w:rPr>
    </w:lvl>
    <w:lvl w:ilvl="2">
      <w:start w:val="1"/>
      <w:numFmt w:val="ordinal"/>
      <w:lvlText w:val="%2.%3"/>
      <w:lvlJc w:val="left"/>
      <w:pPr>
        <w:tabs>
          <w:tab w:val="num" w:pos="2520"/>
        </w:tabs>
        <w:ind w:left="1440" w:firstLine="0"/>
      </w:pPr>
      <w:rPr>
        <w:rFonts w:hint="default"/>
      </w:rPr>
    </w:lvl>
    <w:lvl w:ilvl="3">
      <w:start w:val="1"/>
      <w:numFmt w:val="ordinal"/>
      <w:lvlText w:val="%2.%3%4"/>
      <w:lvlJc w:val="left"/>
      <w:pPr>
        <w:tabs>
          <w:tab w:val="num" w:pos="3600"/>
        </w:tabs>
        <w:ind w:left="2160" w:firstLine="0"/>
      </w:pPr>
      <w:rPr>
        <w:rFonts w:hint="default"/>
      </w:rPr>
    </w:lvl>
    <w:lvl w:ilvl="4">
      <w:start w:val="1"/>
      <w:numFmt w:val="decimal"/>
      <w:pStyle w:val="Nagwek5"/>
      <w:lvlText w:val="(%5)"/>
      <w:lvlJc w:val="left"/>
      <w:pPr>
        <w:tabs>
          <w:tab w:val="num" w:pos="3240"/>
        </w:tabs>
        <w:ind w:left="2880" w:firstLine="0"/>
      </w:pPr>
      <w:rPr>
        <w:rFonts w:hint="default"/>
      </w:rPr>
    </w:lvl>
    <w:lvl w:ilvl="5">
      <w:start w:val="1"/>
      <w:numFmt w:val="lowerLetter"/>
      <w:pStyle w:val="Nagwek6"/>
      <w:lvlText w:val="(%6)"/>
      <w:lvlJc w:val="left"/>
      <w:pPr>
        <w:tabs>
          <w:tab w:val="num" w:pos="3960"/>
        </w:tabs>
        <w:ind w:left="3600" w:firstLine="0"/>
      </w:pPr>
      <w:rPr>
        <w:rFonts w:hint="default"/>
      </w:rPr>
    </w:lvl>
    <w:lvl w:ilvl="6">
      <w:start w:val="1"/>
      <w:numFmt w:val="lowerRoman"/>
      <w:pStyle w:val="Nagwek7"/>
      <w:lvlText w:val="(%7)"/>
      <w:lvlJc w:val="left"/>
      <w:pPr>
        <w:tabs>
          <w:tab w:val="num" w:pos="4680"/>
        </w:tabs>
        <w:ind w:left="4320" w:firstLine="0"/>
      </w:pPr>
      <w:rPr>
        <w:rFonts w:hint="default"/>
      </w:rPr>
    </w:lvl>
    <w:lvl w:ilvl="7">
      <w:start w:val="1"/>
      <w:numFmt w:val="lowerLetter"/>
      <w:pStyle w:val="Nagwek8"/>
      <w:lvlText w:val="(%8)"/>
      <w:lvlJc w:val="left"/>
      <w:pPr>
        <w:tabs>
          <w:tab w:val="num" w:pos="5400"/>
        </w:tabs>
        <w:ind w:left="5040" w:firstLine="0"/>
      </w:pPr>
      <w:rPr>
        <w:rFonts w:hint="default"/>
      </w:rPr>
    </w:lvl>
    <w:lvl w:ilvl="8">
      <w:start w:val="1"/>
      <w:numFmt w:val="lowerRoman"/>
      <w:pStyle w:val="Nagwek9"/>
      <w:lvlText w:val="(%9)"/>
      <w:lvlJc w:val="left"/>
      <w:pPr>
        <w:tabs>
          <w:tab w:val="num" w:pos="6120"/>
        </w:tabs>
        <w:ind w:left="5760" w:firstLine="0"/>
      </w:pPr>
      <w:rPr>
        <w:rFonts w:hint="default"/>
      </w:rPr>
    </w:lvl>
  </w:abstractNum>
  <w:abstractNum w:abstractNumId="14">
    <w:nsid w:val="282548FD"/>
    <w:multiLevelType w:val="multilevel"/>
    <w:tmpl w:val="0E82018E"/>
    <w:lvl w:ilvl="0">
      <w:start w:val="1"/>
      <w:numFmt w:val="decimal"/>
      <w:lvlText w:val="%1."/>
      <w:lvlJc w:val="left"/>
      <w:pPr>
        <w:ind w:left="360" w:hanging="360"/>
      </w:pPr>
    </w:lvl>
    <w:lvl w:ilvl="1">
      <w:start w:val="1"/>
      <w:numFmt w:val="decimal"/>
      <w:pStyle w:val="Styl2"/>
      <w:lvlText w:val="%1.%2."/>
      <w:lvlJc w:val="left"/>
      <w:pPr>
        <w:ind w:left="792" w:hanging="432"/>
      </w:pPr>
    </w:lvl>
    <w:lvl w:ilvl="2">
      <w:start w:val="1"/>
      <w:numFmt w:val="decimal"/>
      <w:lvlText w:val="%1.%2.%3."/>
      <w:lvlJc w:val="left"/>
      <w:pPr>
        <w:ind w:left="1212" w:hanging="504"/>
      </w:pPr>
      <w:rPr>
        <w:sz w:val="26"/>
        <w:szCs w:val="26"/>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nsid w:val="2C754B99"/>
    <w:multiLevelType w:val="hybridMultilevel"/>
    <w:tmpl w:val="FC5A95AA"/>
    <w:lvl w:ilvl="0" w:tplc="E41A4B30">
      <w:start w:val="1"/>
      <w:numFmt w:val="lowerLetter"/>
      <w:lvlText w:val="%1)"/>
      <w:lvlJc w:val="left"/>
      <w:pPr>
        <w:ind w:left="900" w:hanging="360"/>
      </w:pPr>
      <w:rPr>
        <w:rFonts w:hint="default"/>
      </w:rPr>
    </w:lvl>
    <w:lvl w:ilvl="1" w:tplc="04150019" w:tentative="1">
      <w:start w:val="1"/>
      <w:numFmt w:val="lowerLetter"/>
      <w:lvlText w:val="%2."/>
      <w:lvlJc w:val="left"/>
      <w:pPr>
        <w:ind w:left="1620" w:hanging="360"/>
      </w:pPr>
    </w:lvl>
    <w:lvl w:ilvl="2" w:tplc="0415001B" w:tentative="1">
      <w:start w:val="1"/>
      <w:numFmt w:val="lowerRoman"/>
      <w:lvlText w:val="%3."/>
      <w:lvlJc w:val="right"/>
      <w:pPr>
        <w:ind w:left="2340" w:hanging="180"/>
      </w:pPr>
    </w:lvl>
    <w:lvl w:ilvl="3" w:tplc="0415000F" w:tentative="1">
      <w:start w:val="1"/>
      <w:numFmt w:val="decimal"/>
      <w:lvlText w:val="%4."/>
      <w:lvlJc w:val="left"/>
      <w:pPr>
        <w:ind w:left="3060" w:hanging="360"/>
      </w:pPr>
    </w:lvl>
    <w:lvl w:ilvl="4" w:tplc="04150019" w:tentative="1">
      <w:start w:val="1"/>
      <w:numFmt w:val="lowerLetter"/>
      <w:lvlText w:val="%5."/>
      <w:lvlJc w:val="left"/>
      <w:pPr>
        <w:ind w:left="3780" w:hanging="360"/>
      </w:pPr>
    </w:lvl>
    <w:lvl w:ilvl="5" w:tplc="0415001B" w:tentative="1">
      <w:start w:val="1"/>
      <w:numFmt w:val="lowerRoman"/>
      <w:lvlText w:val="%6."/>
      <w:lvlJc w:val="right"/>
      <w:pPr>
        <w:ind w:left="4500" w:hanging="180"/>
      </w:pPr>
    </w:lvl>
    <w:lvl w:ilvl="6" w:tplc="0415000F" w:tentative="1">
      <w:start w:val="1"/>
      <w:numFmt w:val="decimal"/>
      <w:lvlText w:val="%7."/>
      <w:lvlJc w:val="left"/>
      <w:pPr>
        <w:ind w:left="5220" w:hanging="360"/>
      </w:pPr>
    </w:lvl>
    <w:lvl w:ilvl="7" w:tplc="04150019" w:tentative="1">
      <w:start w:val="1"/>
      <w:numFmt w:val="lowerLetter"/>
      <w:lvlText w:val="%8."/>
      <w:lvlJc w:val="left"/>
      <w:pPr>
        <w:ind w:left="5940" w:hanging="360"/>
      </w:pPr>
    </w:lvl>
    <w:lvl w:ilvl="8" w:tplc="0415001B" w:tentative="1">
      <w:start w:val="1"/>
      <w:numFmt w:val="lowerRoman"/>
      <w:lvlText w:val="%9."/>
      <w:lvlJc w:val="right"/>
      <w:pPr>
        <w:ind w:left="6660" w:hanging="180"/>
      </w:pPr>
    </w:lvl>
  </w:abstractNum>
  <w:abstractNum w:abstractNumId="16">
    <w:nsid w:val="2EB34313"/>
    <w:multiLevelType w:val="hybridMultilevel"/>
    <w:tmpl w:val="E0A808D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306425A8"/>
    <w:multiLevelType w:val="hybridMultilevel"/>
    <w:tmpl w:val="C730F6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30EB5AA1"/>
    <w:multiLevelType w:val="hybridMultilevel"/>
    <w:tmpl w:val="3C9822E2"/>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35A5316C"/>
    <w:multiLevelType w:val="hybridMultilevel"/>
    <w:tmpl w:val="5EBCC8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37AB519F"/>
    <w:multiLevelType w:val="hybridMultilevel"/>
    <w:tmpl w:val="B906C944"/>
    <w:lvl w:ilvl="0" w:tplc="D0CCAEE2">
      <w:start w:val="1"/>
      <w:numFmt w:val="upperLetter"/>
      <w:lvlText w:val="%1."/>
      <w:lvlJc w:val="left"/>
      <w:pPr>
        <w:ind w:left="1080" w:hanging="720"/>
      </w:pPr>
      <w:rPr>
        <w:rFonts w:hint="default"/>
        <w:u w:val="singl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380F5729"/>
    <w:multiLevelType w:val="hybridMultilevel"/>
    <w:tmpl w:val="1BACE6FA"/>
    <w:lvl w:ilvl="0" w:tplc="04150017">
      <w:start w:val="1"/>
      <w:numFmt w:val="lowerLetter"/>
      <w:lvlText w:val="%1)"/>
      <w:lvlJc w:val="left"/>
      <w:pPr>
        <w:ind w:left="1425" w:hanging="360"/>
      </w:pPr>
    </w:lvl>
    <w:lvl w:ilvl="1" w:tplc="04150019" w:tentative="1">
      <w:start w:val="1"/>
      <w:numFmt w:val="lowerLetter"/>
      <w:lvlText w:val="%2."/>
      <w:lvlJc w:val="left"/>
      <w:pPr>
        <w:ind w:left="2145" w:hanging="360"/>
      </w:pPr>
    </w:lvl>
    <w:lvl w:ilvl="2" w:tplc="0415001B" w:tentative="1">
      <w:start w:val="1"/>
      <w:numFmt w:val="lowerRoman"/>
      <w:lvlText w:val="%3."/>
      <w:lvlJc w:val="right"/>
      <w:pPr>
        <w:ind w:left="2865" w:hanging="180"/>
      </w:pPr>
    </w:lvl>
    <w:lvl w:ilvl="3" w:tplc="0415000F" w:tentative="1">
      <w:start w:val="1"/>
      <w:numFmt w:val="decimal"/>
      <w:lvlText w:val="%4."/>
      <w:lvlJc w:val="left"/>
      <w:pPr>
        <w:ind w:left="3585" w:hanging="360"/>
      </w:pPr>
    </w:lvl>
    <w:lvl w:ilvl="4" w:tplc="04150019" w:tentative="1">
      <w:start w:val="1"/>
      <w:numFmt w:val="lowerLetter"/>
      <w:lvlText w:val="%5."/>
      <w:lvlJc w:val="left"/>
      <w:pPr>
        <w:ind w:left="4305" w:hanging="360"/>
      </w:pPr>
    </w:lvl>
    <w:lvl w:ilvl="5" w:tplc="0415001B" w:tentative="1">
      <w:start w:val="1"/>
      <w:numFmt w:val="lowerRoman"/>
      <w:lvlText w:val="%6."/>
      <w:lvlJc w:val="right"/>
      <w:pPr>
        <w:ind w:left="5025" w:hanging="180"/>
      </w:pPr>
    </w:lvl>
    <w:lvl w:ilvl="6" w:tplc="0415000F" w:tentative="1">
      <w:start w:val="1"/>
      <w:numFmt w:val="decimal"/>
      <w:lvlText w:val="%7."/>
      <w:lvlJc w:val="left"/>
      <w:pPr>
        <w:ind w:left="5745" w:hanging="360"/>
      </w:pPr>
    </w:lvl>
    <w:lvl w:ilvl="7" w:tplc="04150019" w:tentative="1">
      <w:start w:val="1"/>
      <w:numFmt w:val="lowerLetter"/>
      <w:lvlText w:val="%8."/>
      <w:lvlJc w:val="left"/>
      <w:pPr>
        <w:ind w:left="6465" w:hanging="360"/>
      </w:pPr>
    </w:lvl>
    <w:lvl w:ilvl="8" w:tplc="0415001B" w:tentative="1">
      <w:start w:val="1"/>
      <w:numFmt w:val="lowerRoman"/>
      <w:lvlText w:val="%9."/>
      <w:lvlJc w:val="right"/>
      <w:pPr>
        <w:ind w:left="7185" w:hanging="180"/>
      </w:pPr>
    </w:lvl>
  </w:abstractNum>
  <w:abstractNum w:abstractNumId="22">
    <w:nsid w:val="3ED37032"/>
    <w:multiLevelType w:val="hybridMultilevel"/>
    <w:tmpl w:val="540CB82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nsid w:val="40373735"/>
    <w:multiLevelType w:val="hybridMultilevel"/>
    <w:tmpl w:val="21840828"/>
    <w:lvl w:ilvl="0" w:tplc="9B847E56">
      <w:start w:val="2"/>
      <w:numFmt w:val="upperRoman"/>
      <w:lvlText w:val="%1."/>
      <w:lvlJc w:val="left"/>
      <w:pPr>
        <w:ind w:left="2564" w:hanging="720"/>
      </w:pPr>
      <w:rPr>
        <w:rFonts w:hint="default"/>
      </w:rPr>
    </w:lvl>
    <w:lvl w:ilvl="1" w:tplc="04150019" w:tentative="1">
      <w:start w:val="1"/>
      <w:numFmt w:val="lowerLetter"/>
      <w:lvlText w:val="%2."/>
      <w:lvlJc w:val="left"/>
      <w:pPr>
        <w:ind w:left="2924" w:hanging="360"/>
      </w:pPr>
    </w:lvl>
    <w:lvl w:ilvl="2" w:tplc="0415001B" w:tentative="1">
      <w:start w:val="1"/>
      <w:numFmt w:val="lowerRoman"/>
      <w:lvlText w:val="%3."/>
      <w:lvlJc w:val="right"/>
      <w:pPr>
        <w:ind w:left="3644" w:hanging="180"/>
      </w:pPr>
    </w:lvl>
    <w:lvl w:ilvl="3" w:tplc="0415000F" w:tentative="1">
      <w:start w:val="1"/>
      <w:numFmt w:val="decimal"/>
      <w:lvlText w:val="%4."/>
      <w:lvlJc w:val="left"/>
      <w:pPr>
        <w:ind w:left="4364" w:hanging="360"/>
      </w:pPr>
    </w:lvl>
    <w:lvl w:ilvl="4" w:tplc="04150019" w:tentative="1">
      <w:start w:val="1"/>
      <w:numFmt w:val="lowerLetter"/>
      <w:lvlText w:val="%5."/>
      <w:lvlJc w:val="left"/>
      <w:pPr>
        <w:ind w:left="5084" w:hanging="360"/>
      </w:pPr>
    </w:lvl>
    <w:lvl w:ilvl="5" w:tplc="0415001B" w:tentative="1">
      <w:start w:val="1"/>
      <w:numFmt w:val="lowerRoman"/>
      <w:lvlText w:val="%6."/>
      <w:lvlJc w:val="right"/>
      <w:pPr>
        <w:ind w:left="5804" w:hanging="180"/>
      </w:pPr>
    </w:lvl>
    <w:lvl w:ilvl="6" w:tplc="0415000F" w:tentative="1">
      <w:start w:val="1"/>
      <w:numFmt w:val="decimal"/>
      <w:lvlText w:val="%7."/>
      <w:lvlJc w:val="left"/>
      <w:pPr>
        <w:ind w:left="6524" w:hanging="360"/>
      </w:pPr>
    </w:lvl>
    <w:lvl w:ilvl="7" w:tplc="04150019" w:tentative="1">
      <w:start w:val="1"/>
      <w:numFmt w:val="lowerLetter"/>
      <w:lvlText w:val="%8."/>
      <w:lvlJc w:val="left"/>
      <w:pPr>
        <w:ind w:left="7244" w:hanging="360"/>
      </w:pPr>
    </w:lvl>
    <w:lvl w:ilvl="8" w:tplc="0415001B" w:tentative="1">
      <w:start w:val="1"/>
      <w:numFmt w:val="lowerRoman"/>
      <w:lvlText w:val="%9."/>
      <w:lvlJc w:val="right"/>
      <w:pPr>
        <w:ind w:left="7964" w:hanging="180"/>
      </w:pPr>
    </w:lvl>
  </w:abstractNum>
  <w:abstractNum w:abstractNumId="24">
    <w:nsid w:val="47333421"/>
    <w:multiLevelType w:val="hybridMultilevel"/>
    <w:tmpl w:val="2EDE8500"/>
    <w:lvl w:ilvl="0" w:tplc="1DCC8812">
      <w:start w:val="1"/>
      <w:numFmt w:val="bullet"/>
      <w:lvlText w:val=""/>
      <w:lvlJc w:val="left"/>
      <w:pPr>
        <w:ind w:left="720" w:hanging="360"/>
      </w:pPr>
      <w:rPr>
        <w:rFonts w:ascii="Symbol" w:hAnsi="Symbol" w:hint="default"/>
      </w:rPr>
    </w:lvl>
    <w:lvl w:ilvl="1" w:tplc="04150019" w:tentative="1">
      <w:start w:val="1"/>
      <w:numFmt w:val="bullet"/>
      <w:lvlText w:val="o"/>
      <w:lvlJc w:val="left"/>
      <w:pPr>
        <w:ind w:left="1440" w:hanging="360"/>
      </w:pPr>
      <w:rPr>
        <w:rFonts w:ascii="Courier New" w:hAnsi="Courier New" w:cs="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cs="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cs="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25">
    <w:nsid w:val="4A904787"/>
    <w:multiLevelType w:val="hybridMultilevel"/>
    <w:tmpl w:val="5DAE5558"/>
    <w:lvl w:ilvl="0" w:tplc="1DCC8812">
      <w:start w:val="1"/>
      <w:numFmt w:val="bullet"/>
      <w:lvlText w:val=""/>
      <w:lvlJc w:val="left"/>
      <w:pPr>
        <w:ind w:left="1440" w:hanging="360"/>
      </w:pPr>
      <w:rPr>
        <w:rFonts w:ascii="Symbol" w:hAnsi="Symbol" w:hint="default"/>
        <w:color w:val="000000" w:themeColor="text1"/>
      </w:rPr>
    </w:lvl>
    <w:lvl w:ilvl="1" w:tplc="04150019" w:tentative="1">
      <w:start w:val="1"/>
      <w:numFmt w:val="bullet"/>
      <w:lvlText w:val="o"/>
      <w:lvlJc w:val="left"/>
      <w:pPr>
        <w:ind w:left="2160" w:hanging="360"/>
      </w:pPr>
      <w:rPr>
        <w:rFonts w:ascii="Courier New" w:hAnsi="Courier New" w:cs="Courier New" w:hint="default"/>
      </w:rPr>
    </w:lvl>
    <w:lvl w:ilvl="2" w:tplc="0415001B" w:tentative="1">
      <w:start w:val="1"/>
      <w:numFmt w:val="bullet"/>
      <w:lvlText w:val=""/>
      <w:lvlJc w:val="left"/>
      <w:pPr>
        <w:ind w:left="2880" w:hanging="360"/>
      </w:pPr>
      <w:rPr>
        <w:rFonts w:ascii="Wingdings" w:hAnsi="Wingdings" w:hint="default"/>
      </w:rPr>
    </w:lvl>
    <w:lvl w:ilvl="3" w:tplc="0415000F" w:tentative="1">
      <w:start w:val="1"/>
      <w:numFmt w:val="bullet"/>
      <w:lvlText w:val=""/>
      <w:lvlJc w:val="left"/>
      <w:pPr>
        <w:ind w:left="3600" w:hanging="360"/>
      </w:pPr>
      <w:rPr>
        <w:rFonts w:ascii="Symbol" w:hAnsi="Symbol" w:hint="default"/>
      </w:rPr>
    </w:lvl>
    <w:lvl w:ilvl="4" w:tplc="04150019" w:tentative="1">
      <w:start w:val="1"/>
      <w:numFmt w:val="bullet"/>
      <w:lvlText w:val="o"/>
      <w:lvlJc w:val="left"/>
      <w:pPr>
        <w:ind w:left="4320" w:hanging="360"/>
      </w:pPr>
      <w:rPr>
        <w:rFonts w:ascii="Courier New" w:hAnsi="Courier New" w:cs="Courier New" w:hint="default"/>
      </w:rPr>
    </w:lvl>
    <w:lvl w:ilvl="5" w:tplc="0415001B" w:tentative="1">
      <w:start w:val="1"/>
      <w:numFmt w:val="bullet"/>
      <w:lvlText w:val=""/>
      <w:lvlJc w:val="left"/>
      <w:pPr>
        <w:ind w:left="5040" w:hanging="360"/>
      </w:pPr>
      <w:rPr>
        <w:rFonts w:ascii="Wingdings" w:hAnsi="Wingdings" w:hint="default"/>
      </w:rPr>
    </w:lvl>
    <w:lvl w:ilvl="6" w:tplc="0415000F" w:tentative="1">
      <w:start w:val="1"/>
      <w:numFmt w:val="bullet"/>
      <w:lvlText w:val=""/>
      <w:lvlJc w:val="left"/>
      <w:pPr>
        <w:ind w:left="5760" w:hanging="360"/>
      </w:pPr>
      <w:rPr>
        <w:rFonts w:ascii="Symbol" w:hAnsi="Symbol" w:hint="default"/>
      </w:rPr>
    </w:lvl>
    <w:lvl w:ilvl="7" w:tplc="04150019" w:tentative="1">
      <w:start w:val="1"/>
      <w:numFmt w:val="bullet"/>
      <w:lvlText w:val="o"/>
      <w:lvlJc w:val="left"/>
      <w:pPr>
        <w:ind w:left="6480" w:hanging="360"/>
      </w:pPr>
      <w:rPr>
        <w:rFonts w:ascii="Courier New" w:hAnsi="Courier New" w:cs="Courier New" w:hint="default"/>
      </w:rPr>
    </w:lvl>
    <w:lvl w:ilvl="8" w:tplc="0415001B" w:tentative="1">
      <w:start w:val="1"/>
      <w:numFmt w:val="bullet"/>
      <w:lvlText w:val=""/>
      <w:lvlJc w:val="left"/>
      <w:pPr>
        <w:ind w:left="7200" w:hanging="360"/>
      </w:pPr>
      <w:rPr>
        <w:rFonts w:ascii="Wingdings" w:hAnsi="Wingdings" w:hint="default"/>
      </w:rPr>
    </w:lvl>
  </w:abstractNum>
  <w:abstractNum w:abstractNumId="26">
    <w:nsid w:val="4AC6636D"/>
    <w:multiLevelType w:val="hybridMultilevel"/>
    <w:tmpl w:val="1BEC8CD0"/>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7">
    <w:nsid w:val="4DE3556A"/>
    <w:multiLevelType w:val="hybridMultilevel"/>
    <w:tmpl w:val="F27E6C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nsid w:val="4F9E1B24"/>
    <w:multiLevelType w:val="hybridMultilevel"/>
    <w:tmpl w:val="B134A904"/>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9">
    <w:nsid w:val="57DC4AB3"/>
    <w:multiLevelType w:val="hybridMultilevel"/>
    <w:tmpl w:val="F6665F28"/>
    <w:lvl w:ilvl="0" w:tplc="71403A2E">
      <w:start w:val="1"/>
      <w:numFmt w:val="upperLetter"/>
      <w:lvlText w:val="%1."/>
      <w:lvlJc w:val="left"/>
      <w:pPr>
        <w:ind w:left="1080" w:hanging="360"/>
      </w:pPr>
      <w:rPr>
        <w:rFonts w:hint="default"/>
      </w:rPr>
    </w:lvl>
    <w:lvl w:ilvl="1" w:tplc="04150003" w:tentative="1">
      <w:start w:val="1"/>
      <w:numFmt w:val="lowerLetter"/>
      <w:lvlText w:val="%2."/>
      <w:lvlJc w:val="left"/>
      <w:pPr>
        <w:ind w:left="1800" w:hanging="360"/>
      </w:pPr>
    </w:lvl>
    <w:lvl w:ilvl="2" w:tplc="04150005" w:tentative="1">
      <w:start w:val="1"/>
      <w:numFmt w:val="lowerRoman"/>
      <w:lvlText w:val="%3."/>
      <w:lvlJc w:val="right"/>
      <w:pPr>
        <w:ind w:left="2520" w:hanging="180"/>
      </w:pPr>
    </w:lvl>
    <w:lvl w:ilvl="3" w:tplc="04150001" w:tentative="1">
      <w:start w:val="1"/>
      <w:numFmt w:val="decimal"/>
      <w:lvlText w:val="%4."/>
      <w:lvlJc w:val="left"/>
      <w:pPr>
        <w:ind w:left="3240" w:hanging="360"/>
      </w:pPr>
    </w:lvl>
    <w:lvl w:ilvl="4" w:tplc="04150003" w:tentative="1">
      <w:start w:val="1"/>
      <w:numFmt w:val="lowerLetter"/>
      <w:lvlText w:val="%5."/>
      <w:lvlJc w:val="left"/>
      <w:pPr>
        <w:ind w:left="3960" w:hanging="360"/>
      </w:pPr>
    </w:lvl>
    <w:lvl w:ilvl="5" w:tplc="04150005" w:tentative="1">
      <w:start w:val="1"/>
      <w:numFmt w:val="lowerRoman"/>
      <w:lvlText w:val="%6."/>
      <w:lvlJc w:val="right"/>
      <w:pPr>
        <w:ind w:left="4680" w:hanging="180"/>
      </w:pPr>
    </w:lvl>
    <w:lvl w:ilvl="6" w:tplc="04150001" w:tentative="1">
      <w:start w:val="1"/>
      <w:numFmt w:val="decimal"/>
      <w:lvlText w:val="%7."/>
      <w:lvlJc w:val="left"/>
      <w:pPr>
        <w:ind w:left="5400" w:hanging="360"/>
      </w:pPr>
    </w:lvl>
    <w:lvl w:ilvl="7" w:tplc="04150003" w:tentative="1">
      <w:start w:val="1"/>
      <w:numFmt w:val="lowerLetter"/>
      <w:lvlText w:val="%8."/>
      <w:lvlJc w:val="left"/>
      <w:pPr>
        <w:ind w:left="6120" w:hanging="360"/>
      </w:pPr>
    </w:lvl>
    <w:lvl w:ilvl="8" w:tplc="04150005" w:tentative="1">
      <w:start w:val="1"/>
      <w:numFmt w:val="lowerRoman"/>
      <w:lvlText w:val="%9."/>
      <w:lvlJc w:val="right"/>
      <w:pPr>
        <w:ind w:left="6840" w:hanging="180"/>
      </w:pPr>
    </w:lvl>
  </w:abstractNum>
  <w:abstractNum w:abstractNumId="30">
    <w:nsid w:val="58963DBB"/>
    <w:multiLevelType w:val="hybridMultilevel"/>
    <w:tmpl w:val="E47E41C4"/>
    <w:lvl w:ilvl="0" w:tplc="04150001">
      <w:start w:val="9"/>
      <w:numFmt w:val="upperLetter"/>
      <w:lvlText w:val="%1."/>
      <w:lvlJc w:val="left"/>
      <w:pPr>
        <w:ind w:left="1069" w:hanging="360"/>
      </w:pPr>
      <w:rPr>
        <w:rFonts w:hint="default"/>
      </w:rPr>
    </w:lvl>
    <w:lvl w:ilvl="1" w:tplc="04150003" w:tentative="1">
      <w:start w:val="1"/>
      <w:numFmt w:val="lowerLetter"/>
      <w:lvlText w:val="%2."/>
      <w:lvlJc w:val="left"/>
      <w:pPr>
        <w:ind w:left="1789" w:hanging="360"/>
      </w:pPr>
    </w:lvl>
    <w:lvl w:ilvl="2" w:tplc="04150005" w:tentative="1">
      <w:start w:val="1"/>
      <w:numFmt w:val="lowerRoman"/>
      <w:lvlText w:val="%3."/>
      <w:lvlJc w:val="right"/>
      <w:pPr>
        <w:ind w:left="2509" w:hanging="180"/>
      </w:pPr>
    </w:lvl>
    <w:lvl w:ilvl="3" w:tplc="04150001" w:tentative="1">
      <w:start w:val="1"/>
      <w:numFmt w:val="decimal"/>
      <w:lvlText w:val="%4."/>
      <w:lvlJc w:val="left"/>
      <w:pPr>
        <w:ind w:left="3229" w:hanging="360"/>
      </w:pPr>
    </w:lvl>
    <w:lvl w:ilvl="4" w:tplc="04150003" w:tentative="1">
      <w:start w:val="1"/>
      <w:numFmt w:val="lowerLetter"/>
      <w:lvlText w:val="%5."/>
      <w:lvlJc w:val="left"/>
      <w:pPr>
        <w:ind w:left="3949" w:hanging="360"/>
      </w:pPr>
    </w:lvl>
    <w:lvl w:ilvl="5" w:tplc="04150005" w:tentative="1">
      <w:start w:val="1"/>
      <w:numFmt w:val="lowerRoman"/>
      <w:lvlText w:val="%6."/>
      <w:lvlJc w:val="right"/>
      <w:pPr>
        <w:ind w:left="4669" w:hanging="180"/>
      </w:pPr>
    </w:lvl>
    <w:lvl w:ilvl="6" w:tplc="04150001" w:tentative="1">
      <w:start w:val="1"/>
      <w:numFmt w:val="decimal"/>
      <w:lvlText w:val="%7."/>
      <w:lvlJc w:val="left"/>
      <w:pPr>
        <w:ind w:left="5389" w:hanging="360"/>
      </w:pPr>
    </w:lvl>
    <w:lvl w:ilvl="7" w:tplc="04150003" w:tentative="1">
      <w:start w:val="1"/>
      <w:numFmt w:val="lowerLetter"/>
      <w:lvlText w:val="%8."/>
      <w:lvlJc w:val="left"/>
      <w:pPr>
        <w:ind w:left="6109" w:hanging="360"/>
      </w:pPr>
    </w:lvl>
    <w:lvl w:ilvl="8" w:tplc="04150005" w:tentative="1">
      <w:start w:val="1"/>
      <w:numFmt w:val="lowerRoman"/>
      <w:lvlText w:val="%9."/>
      <w:lvlJc w:val="right"/>
      <w:pPr>
        <w:ind w:left="6829" w:hanging="180"/>
      </w:pPr>
    </w:lvl>
  </w:abstractNum>
  <w:abstractNum w:abstractNumId="31">
    <w:nsid w:val="60AF547D"/>
    <w:multiLevelType w:val="hybridMultilevel"/>
    <w:tmpl w:val="A72818A4"/>
    <w:lvl w:ilvl="0" w:tplc="856E3266">
      <w:start w:val="1"/>
      <w:numFmt w:val="bullet"/>
      <w:lvlText w:val=""/>
      <w:lvlJc w:val="left"/>
      <w:pPr>
        <w:ind w:left="720" w:hanging="360"/>
      </w:pPr>
      <w:rPr>
        <w:rFonts w:ascii="Symbol" w:hAnsi="Symbol" w:hint="default"/>
        <w:color w:val="000000" w:themeColor="text1"/>
      </w:rPr>
    </w:lvl>
    <w:lvl w:ilvl="1" w:tplc="04150019">
      <w:start w:val="1"/>
      <w:numFmt w:val="bullet"/>
      <w:lvlText w:val="o"/>
      <w:lvlJc w:val="left"/>
      <w:pPr>
        <w:ind w:left="1440" w:hanging="360"/>
      </w:pPr>
      <w:rPr>
        <w:rFonts w:ascii="Courier New" w:hAnsi="Courier New" w:cs="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cs="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cs="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32">
    <w:nsid w:val="65EC5746"/>
    <w:multiLevelType w:val="hybridMultilevel"/>
    <w:tmpl w:val="CC6C06D0"/>
    <w:lvl w:ilvl="0" w:tplc="85F219D8">
      <w:start w:val="1"/>
      <w:numFmt w:val="bullet"/>
      <w:lvlText w:val=""/>
      <w:lvlJc w:val="left"/>
      <w:pPr>
        <w:ind w:left="1080" w:hanging="360"/>
      </w:pPr>
      <w:rPr>
        <w:rFonts w:ascii="Symbol" w:hAnsi="Symbol" w:hint="default"/>
      </w:rPr>
    </w:lvl>
    <w:lvl w:ilvl="1" w:tplc="04150019" w:tentative="1">
      <w:start w:val="1"/>
      <w:numFmt w:val="bullet"/>
      <w:lvlText w:val="o"/>
      <w:lvlJc w:val="left"/>
      <w:pPr>
        <w:ind w:left="1800" w:hanging="360"/>
      </w:pPr>
      <w:rPr>
        <w:rFonts w:ascii="Courier New" w:hAnsi="Courier New" w:cs="Courier New" w:hint="default"/>
      </w:rPr>
    </w:lvl>
    <w:lvl w:ilvl="2" w:tplc="0415001B" w:tentative="1">
      <w:start w:val="1"/>
      <w:numFmt w:val="bullet"/>
      <w:lvlText w:val=""/>
      <w:lvlJc w:val="left"/>
      <w:pPr>
        <w:ind w:left="2520" w:hanging="360"/>
      </w:pPr>
      <w:rPr>
        <w:rFonts w:ascii="Wingdings" w:hAnsi="Wingdings" w:hint="default"/>
      </w:rPr>
    </w:lvl>
    <w:lvl w:ilvl="3" w:tplc="0415000F" w:tentative="1">
      <w:start w:val="1"/>
      <w:numFmt w:val="bullet"/>
      <w:lvlText w:val=""/>
      <w:lvlJc w:val="left"/>
      <w:pPr>
        <w:ind w:left="3240" w:hanging="360"/>
      </w:pPr>
      <w:rPr>
        <w:rFonts w:ascii="Symbol" w:hAnsi="Symbol" w:hint="default"/>
      </w:rPr>
    </w:lvl>
    <w:lvl w:ilvl="4" w:tplc="04150019" w:tentative="1">
      <w:start w:val="1"/>
      <w:numFmt w:val="bullet"/>
      <w:lvlText w:val="o"/>
      <w:lvlJc w:val="left"/>
      <w:pPr>
        <w:ind w:left="3960" w:hanging="360"/>
      </w:pPr>
      <w:rPr>
        <w:rFonts w:ascii="Courier New" w:hAnsi="Courier New" w:cs="Courier New" w:hint="default"/>
      </w:rPr>
    </w:lvl>
    <w:lvl w:ilvl="5" w:tplc="0415001B" w:tentative="1">
      <w:start w:val="1"/>
      <w:numFmt w:val="bullet"/>
      <w:lvlText w:val=""/>
      <w:lvlJc w:val="left"/>
      <w:pPr>
        <w:ind w:left="4680" w:hanging="360"/>
      </w:pPr>
      <w:rPr>
        <w:rFonts w:ascii="Wingdings" w:hAnsi="Wingdings" w:hint="default"/>
      </w:rPr>
    </w:lvl>
    <w:lvl w:ilvl="6" w:tplc="0415000F" w:tentative="1">
      <w:start w:val="1"/>
      <w:numFmt w:val="bullet"/>
      <w:lvlText w:val=""/>
      <w:lvlJc w:val="left"/>
      <w:pPr>
        <w:ind w:left="5400" w:hanging="360"/>
      </w:pPr>
      <w:rPr>
        <w:rFonts w:ascii="Symbol" w:hAnsi="Symbol" w:hint="default"/>
      </w:rPr>
    </w:lvl>
    <w:lvl w:ilvl="7" w:tplc="04150019" w:tentative="1">
      <w:start w:val="1"/>
      <w:numFmt w:val="bullet"/>
      <w:lvlText w:val="o"/>
      <w:lvlJc w:val="left"/>
      <w:pPr>
        <w:ind w:left="6120" w:hanging="360"/>
      </w:pPr>
      <w:rPr>
        <w:rFonts w:ascii="Courier New" w:hAnsi="Courier New" w:cs="Courier New" w:hint="default"/>
      </w:rPr>
    </w:lvl>
    <w:lvl w:ilvl="8" w:tplc="0415001B" w:tentative="1">
      <w:start w:val="1"/>
      <w:numFmt w:val="bullet"/>
      <w:lvlText w:val=""/>
      <w:lvlJc w:val="left"/>
      <w:pPr>
        <w:ind w:left="6840" w:hanging="360"/>
      </w:pPr>
      <w:rPr>
        <w:rFonts w:ascii="Wingdings" w:hAnsi="Wingdings" w:hint="default"/>
      </w:rPr>
    </w:lvl>
  </w:abstractNum>
  <w:abstractNum w:abstractNumId="33">
    <w:nsid w:val="6B8B01E0"/>
    <w:multiLevelType w:val="hybridMultilevel"/>
    <w:tmpl w:val="427ACBEE"/>
    <w:lvl w:ilvl="0" w:tplc="BA20F40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nsid w:val="6D885617"/>
    <w:multiLevelType w:val="hybridMultilevel"/>
    <w:tmpl w:val="C9ECF848"/>
    <w:lvl w:ilvl="0" w:tplc="5ED48762">
      <w:start w:val="3"/>
      <w:numFmt w:val="upperLetter"/>
      <w:lvlText w:val="%1."/>
      <w:lvlJc w:val="left"/>
      <w:pPr>
        <w:ind w:left="709" w:hanging="360"/>
      </w:pPr>
      <w:rPr>
        <w:rFonts w:hint="default"/>
        <w:b/>
      </w:rPr>
    </w:lvl>
    <w:lvl w:ilvl="1" w:tplc="4B28B0F4" w:tentative="1">
      <w:start w:val="1"/>
      <w:numFmt w:val="lowerLetter"/>
      <w:lvlText w:val="%2."/>
      <w:lvlJc w:val="left"/>
      <w:pPr>
        <w:ind w:left="1429" w:hanging="360"/>
      </w:pPr>
    </w:lvl>
    <w:lvl w:ilvl="2" w:tplc="F2EE2472" w:tentative="1">
      <w:start w:val="1"/>
      <w:numFmt w:val="lowerRoman"/>
      <w:lvlText w:val="%3."/>
      <w:lvlJc w:val="right"/>
      <w:pPr>
        <w:ind w:left="2149" w:hanging="180"/>
      </w:pPr>
    </w:lvl>
    <w:lvl w:ilvl="3" w:tplc="7E0AE352" w:tentative="1">
      <w:start w:val="1"/>
      <w:numFmt w:val="decimal"/>
      <w:lvlText w:val="%4."/>
      <w:lvlJc w:val="left"/>
      <w:pPr>
        <w:ind w:left="2869" w:hanging="360"/>
      </w:pPr>
    </w:lvl>
    <w:lvl w:ilvl="4" w:tplc="5C127A38" w:tentative="1">
      <w:start w:val="1"/>
      <w:numFmt w:val="lowerLetter"/>
      <w:lvlText w:val="%5."/>
      <w:lvlJc w:val="left"/>
      <w:pPr>
        <w:ind w:left="3589" w:hanging="360"/>
      </w:pPr>
    </w:lvl>
    <w:lvl w:ilvl="5" w:tplc="1E8059E4" w:tentative="1">
      <w:start w:val="1"/>
      <w:numFmt w:val="lowerRoman"/>
      <w:lvlText w:val="%6."/>
      <w:lvlJc w:val="right"/>
      <w:pPr>
        <w:ind w:left="4309" w:hanging="180"/>
      </w:pPr>
    </w:lvl>
    <w:lvl w:ilvl="6" w:tplc="115E8EF6" w:tentative="1">
      <w:start w:val="1"/>
      <w:numFmt w:val="decimal"/>
      <w:lvlText w:val="%7."/>
      <w:lvlJc w:val="left"/>
      <w:pPr>
        <w:ind w:left="5029" w:hanging="360"/>
      </w:pPr>
    </w:lvl>
    <w:lvl w:ilvl="7" w:tplc="058C152E" w:tentative="1">
      <w:start w:val="1"/>
      <w:numFmt w:val="lowerLetter"/>
      <w:lvlText w:val="%8."/>
      <w:lvlJc w:val="left"/>
      <w:pPr>
        <w:ind w:left="5749" w:hanging="360"/>
      </w:pPr>
    </w:lvl>
    <w:lvl w:ilvl="8" w:tplc="E0388802" w:tentative="1">
      <w:start w:val="1"/>
      <w:numFmt w:val="lowerRoman"/>
      <w:lvlText w:val="%9."/>
      <w:lvlJc w:val="right"/>
      <w:pPr>
        <w:ind w:left="6469" w:hanging="180"/>
      </w:pPr>
    </w:lvl>
  </w:abstractNum>
  <w:abstractNum w:abstractNumId="35">
    <w:nsid w:val="6FAD06EC"/>
    <w:multiLevelType w:val="hybridMultilevel"/>
    <w:tmpl w:val="9A44CF64"/>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6">
    <w:nsid w:val="70F95EED"/>
    <w:multiLevelType w:val="hybridMultilevel"/>
    <w:tmpl w:val="BA806468"/>
    <w:lvl w:ilvl="0" w:tplc="04150001">
      <w:start w:val="1"/>
      <w:numFmt w:val="lowerLetter"/>
      <w:lvlText w:val="%1)"/>
      <w:lvlJc w:val="left"/>
      <w:pPr>
        <w:ind w:left="720" w:hanging="360"/>
      </w:pPr>
      <w:rPr>
        <w:rFonts w:hint="default"/>
      </w:rPr>
    </w:lvl>
    <w:lvl w:ilvl="1" w:tplc="04150003" w:tentative="1">
      <w:start w:val="1"/>
      <w:numFmt w:val="lowerLetter"/>
      <w:lvlText w:val="%2."/>
      <w:lvlJc w:val="left"/>
      <w:pPr>
        <w:ind w:left="1440" w:hanging="360"/>
      </w:pPr>
    </w:lvl>
    <w:lvl w:ilvl="2" w:tplc="04150005" w:tentative="1">
      <w:start w:val="1"/>
      <w:numFmt w:val="lowerRoman"/>
      <w:lvlText w:val="%3."/>
      <w:lvlJc w:val="right"/>
      <w:pPr>
        <w:ind w:left="2160" w:hanging="180"/>
      </w:pPr>
    </w:lvl>
    <w:lvl w:ilvl="3" w:tplc="04150001" w:tentative="1">
      <w:start w:val="1"/>
      <w:numFmt w:val="decimal"/>
      <w:lvlText w:val="%4."/>
      <w:lvlJc w:val="left"/>
      <w:pPr>
        <w:ind w:left="2880" w:hanging="360"/>
      </w:pPr>
    </w:lvl>
    <w:lvl w:ilvl="4" w:tplc="04150003" w:tentative="1">
      <w:start w:val="1"/>
      <w:numFmt w:val="lowerLetter"/>
      <w:lvlText w:val="%5."/>
      <w:lvlJc w:val="left"/>
      <w:pPr>
        <w:ind w:left="3600" w:hanging="360"/>
      </w:pPr>
    </w:lvl>
    <w:lvl w:ilvl="5" w:tplc="04150005" w:tentative="1">
      <w:start w:val="1"/>
      <w:numFmt w:val="lowerRoman"/>
      <w:lvlText w:val="%6."/>
      <w:lvlJc w:val="right"/>
      <w:pPr>
        <w:ind w:left="4320" w:hanging="180"/>
      </w:pPr>
    </w:lvl>
    <w:lvl w:ilvl="6" w:tplc="04150001" w:tentative="1">
      <w:start w:val="1"/>
      <w:numFmt w:val="decimal"/>
      <w:lvlText w:val="%7."/>
      <w:lvlJc w:val="left"/>
      <w:pPr>
        <w:ind w:left="5040" w:hanging="360"/>
      </w:pPr>
    </w:lvl>
    <w:lvl w:ilvl="7" w:tplc="04150003" w:tentative="1">
      <w:start w:val="1"/>
      <w:numFmt w:val="lowerLetter"/>
      <w:lvlText w:val="%8."/>
      <w:lvlJc w:val="left"/>
      <w:pPr>
        <w:ind w:left="5760" w:hanging="360"/>
      </w:pPr>
    </w:lvl>
    <w:lvl w:ilvl="8" w:tplc="04150005" w:tentative="1">
      <w:start w:val="1"/>
      <w:numFmt w:val="lowerRoman"/>
      <w:lvlText w:val="%9."/>
      <w:lvlJc w:val="right"/>
      <w:pPr>
        <w:ind w:left="6480" w:hanging="180"/>
      </w:pPr>
    </w:lvl>
  </w:abstractNum>
  <w:abstractNum w:abstractNumId="37">
    <w:nsid w:val="72C825EC"/>
    <w:multiLevelType w:val="hybridMultilevel"/>
    <w:tmpl w:val="0D54A786"/>
    <w:lvl w:ilvl="0" w:tplc="F016458E">
      <w:start w:val="1"/>
      <w:numFmt w:val="bullet"/>
      <w:lvlText w:val=""/>
      <w:lvlJc w:val="left"/>
      <w:pPr>
        <w:ind w:left="720" w:hanging="360"/>
      </w:pPr>
      <w:rPr>
        <w:rFonts w:ascii="Symbol" w:hAnsi="Symbol" w:hint="default"/>
      </w:rPr>
    </w:lvl>
    <w:lvl w:ilvl="1" w:tplc="04150019" w:tentative="1">
      <w:start w:val="1"/>
      <w:numFmt w:val="bullet"/>
      <w:lvlText w:val="o"/>
      <w:lvlJc w:val="left"/>
      <w:pPr>
        <w:ind w:left="1440" w:hanging="360"/>
      </w:pPr>
      <w:rPr>
        <w:rFonts w:ascii="Courier New" w:hAnsi="Courier New" w:cs="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cs="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cs="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38">
    <w:nsid w:val="748C6328"/>
    <w:multiLevelType w:val="hybridMultilevel"/>
    <w:tmpl w:val="691CBCA4"/>
    <w:lvl w:ilvl="0" w:tplc="DC1EE38E">
      <w:start w:val="1"/>
      <w:numFmt w:val="lowerLetter"/>
      <w:lvlText w:val="%1)"/>
      <w:lvlJc w:val="left"/>
      <w:pPr>
        <w:ind w:left="720" w:hanging="360"/>
      </w:pPr>
      <w:rPr>
        <w:rFonts w:hint="default"/>
      </w:rPr>
    </w:lvl>
    <w:lvl w:ilvl="1" w:tplc="04150003" w:tentative="1">
      <w:start w:val="1"/>
      <w:numFmt w:val="lowerLetter"/>
      <w:lvlText w:val="%2."/>
      <w:lvlJc w:val="left"/>
      <w:pPr>
        <w:ind w:left="1440" w:hanging="360"/>
      </w:pPr>
    </w:lvl>
    <w:lvl w:ilvl="2" w:tplc="04150005" w:tentative="1">
      <w:start w:val="1"/>
      <w:numFmt w:val="lowerRoman"/>
      <w:lvlText w:val="%3."/>
      <w:lvlJc w:val="right"/>
      <w:pPr>
        <w:ind w:left="2160" w:hanging="180"/>
      </w:pPr>
    </w:lvl>
    <w:lvl w:ilvl="3" w:tplc="04150001" w:tentative="1">
      <w:start w:val="1"/>
      <w:numFmt w:val="decimal"/>
      <w:lvlText w:val="%4."/>
      <w:lvlJc w:val="left"/>
      <w:pPr>
        <w:ind w:left="2880" w:hanging="360"/>
      </w:pPr>
    </w:lvl>
    <w:lvl w:ilvl="4" w:tplc="04150003" w:tentative="1">
      <w:start w:val="1"/>
      <w:numFmt w:val="lowerLetter"/>
      <w:lvlText w:val="%5."/>
      <w:lvlJc w:val="left"/>
      <w:pPr>
        <w:ind w:left="3600" w:hanging="360"/>
      </w:pPr>
    </w:lvl>
    <w:lvl w:ilvl="5" w:tplc="04150005" w:tentative="1">
      <w:start w:val="1"/>
      <w:numFmt w:val="lowerRoman"/>
      <w:lvlText w:val="%6."/>
      <w:lvlJc w:val="right"/>
      <w:pPr>
        <w:ind w:left="4320" w:hanging="180"/>
      </w:pPr>
    </w:lvl>
    <w:lvl w:ilvl="6" w:tplc="04150001" w:tentative="1">
      <w:start w:val="1"/>
      <w:numFmt w:val="decimal"/>
      <w:lvlText w:val="%7."/>
      <w:lvlJc w:val="left"/>
      <w:pPr>
        <w:ind w:left="5040" w:hanging="360"/>
      </w:pPr>
    </w:lvl>
    <w:lvl w:ilvl="7" w:tplc="04150003" w:tentative="1">
      <w:start w:val="1"/>
      <w:numFmt w:val="lowerLetter"/>
      <w:lvlText w:val="%8."/>
      <w:lvlJc w:val="left"/>
      <w:pPr>
        <w:ind w:left="5760" w:hanging="360"/>
      </w:pPr>
    </w:lvl>
    <w:lvl w:ilvl="8" w:tplc="04150005" w:tentative="1">
      <w:start w:val="1"/>
      <w:numFmt w:val="lowerRoman"/>
      <w:lvlText w:val="%9."/>
      <w:lvlJc w:val="right"/>
      <w:pPr>
        <w:ind w:left="6480" w:hanging="180"/>
      </w:pPr>
    </w:lvl>
  </w:abstractNum>
  <w:abstractNum w:abstractNumId="39">
    <w:nsid w:val="76C3762B"/>
    <w:multiLevelType w:val="hybridMultilevel"/>
    <w:tmpl w:val="4282D08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nsid w:val="77BD62B6"/>
    <w:multiLevelType w:val="hybridMultilevel"/>
    <w:tmpl w:val="4360212A"/>
    <w:lvl w:ilvl="0" w:tplc="04150017">
      <w:start w:val="1"/>
      <w:numFmt w:val="bullet"/>
      <w:lvlText w:val=""/>
      <w:lvlJc w:val="left"/>
      <w:pPr>
        <w:ind w:left="720" w:hanging="360"/>
      </w:pPr>
      <w:rPr>
        <w:rFonts w:ascii="Symbol" w:hAnsi="Symbol" w:hint="default"/>
      </w:rPr>
    </w:lvl>
    <w:lvl w:ilvl="1" w:tplc="04150019" w:tentative="1">
      <w:start w:val="1"/>
      <w:numFmt w:val="bullet"/>
      <w:lvlText w:val="o"/>
      <w:lvlJc w:val="left"/>
      <w:pPr>
        <w:ind w:left="1440" w:hanging="360"/>
      </w:pPr>
      <w:rPr>
        <w:rFonts w:ascii="Courier New" w:hAnsi="Courier New" w:cs="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cs="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cs="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41">
    <w:nsid w:val="7B902728"/>
    <w:multiLevelType w:val="hybridMultilevel"/>
    <w:tmpl w:val="C474417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nsid w:val="7EBD77B7"/>
    <w:multiLevelType w:val="hybridMultilevel"/>
    <w:tmpl w:val="0630E0C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num w:numId="1">
    <w:abstractNumId w:val="13"/>
  </w:num>
  <w:num w:numId="2">
    <w:abstractNumId w:val="13"/>
  </w:num>
  <w:num w:numId="3">
    <w:abstractNumId w:val="13"/>
  </w:num>
  <w:num w:numId="4">
    <w:abstractNumId w:val="13"/>
  </w:num>
  <w:num w:numId="5">
    <w:abstractNumId w:val="13"/>
  </w:num>
  <w:num w:numId="6">
    <w:abstractNumId w:val="13"/>
  </w:num>
  <w:num w:numId="7">
    <w:abstractNumId w:val="14"/>
  </w:num>
  <w:num w:numId="8">
    <w:abstractNumId w:val="35"/>
  </w:num>
  <w:num w:numId="9">
    <w:abstractNumId w:val="25"/>
  </w:num>
  <w:num w:numId="10">
    <w:abstractNumId w:val="42"/>
  </w:num>
  <w:num w:numId="11">
    <w:abstractNumId w:val="3"/>
  </w:num>
  <w:num w:numId="12">
    <w:abstractNumId w:val="29"/>
  </w:num>
  <w:num w:numId="13">
    <w:abstractNumId w:val="34"/>
  </w:num>
  <w:num w:numId="14">
    <w:abstractNumId w:val="2"/>
  </w:num>
  <w:num w:numId="15">
    <w:abstractNumId w:val="31"/>
  </w:num>
  <w:num w:numId="16">
    <w:abstractNumId w:val="20"/>
  </w:num>
  <w:num w:numId="17">
    <w:abstractNumId w:val="12"/>
  </w:num>
  <w:num w:numId="18">
    <w:abstractNumId w:val="1"/>
  </w:num>
  <w:num w:numId="19">
    <w:abstractNumId w:val="4"/>
  </w:num>
  <w:num w:numId="20">
    <w:abstractNumId w:val="41"/>
  </w:num>
  <w:num w:numId="21">
    <w:abstractNumId w:val="38"/>
  </w:num>
  <w:num w:numId="22">
    <w:abstractNumId w:val="36"/>
  </w:num>
  <w:num w:numId="23">
    <w:abstractNumId w:val="22"/>
  </w:num>
  <w:num w:numId="24">
    <w:abstractNumId w:val="18"/>
  </w:num>
  <w:num w:numId="25">
    <w:abstractNumId w:val="15"/>
  </w:num>
  <w:num w:numId="26">
    <w:abstractNumId w:val="30"/>
  </w:num>
  <w:num w:numId="27">
    <w:abstractNumId w:val="23"/>
  </w:num>
  <w:num w:numId="28">
    <w:abstractNumId w:val="5"/>
  </w:num>
  <w:num w:numId="29">
    <w:abstractNumId w:val="0"/>
    <w:lvlOverride w:ilvl="0">
      <w:lvl w:ilvl="0">
        <w:numFmt w:val="bullet"/>
        <w:lvlText w:val=""/>
        <w:legacy w:legacy="1" w:legacySpace="0" w:legacyIndent="0"/>
        <w:lvlJc w:val="left"/>
        <w:rPr>
          <w:rFonts w:ascii="Symbol" w:hAnsi="Symbol" w:hint="default"/>
        </w:rPr>
      </w:lvl>
    </w:lvlOverride>
  </w:num>
  <w:num w:numId="30">
    <w:abstractNumId w:val="8"/>
  </w:num>
  <w:num w:numId="31">
    <w:abstractNumId w:val="6"/>
  </w:num>
  <w:num w:numId="32">
    <w:abstractNumId w:val="27"/>
  </w:num>
  <w:num w:numId="33">
    <w:abstractNumId w:val="9"/>
  </w:num>
  <w:num w:numId="34">
    <w:abstractNumId w:val="24"/>
  </w:num>
  <w:num w:numId="35">
    <w:abstractNumId w:val="33"/>
  </w:num>
  <w:num w:numId="36">
    <w:abstractNumId w:val="16"/>
  </w:num>
  <w:num w:numId="37">
    <w:abstractNumId w:val="17"/>
  </w:num>
  <w:num w:numId="38">
    <w:abstractNumId w:val="40"/>
  </w:num>
  <w:num w:numId="39">
    <w:abstractNumId w:val="19"/>
  </w:num>
  <w:num w:numId="40">
    <w:abstractNumId w:val="7"/>
  </w:num>
  <w:num w:numId="41">
    <w:abstractNumId w:val="32"/>
  </w:num>
  <w:num w:numId="42">
    <w:abstractNumId w:val="39"/>
  </w:num>
  <w:num w:numId="43">
    <w:abstractNumId w:val="37"/>
  </w:num>
  <w:num w:numId="44">
    <w:abstractNumId w:val="21"/>
  </w:num>
  <w:num w:numId="45">
    <w:abstractNumId w:val="10"/>
  </w:num>
  <w:num w:numId="46">
    <w:abstractNumId w:val="11"/>
  </w:num>
  <w:num w:numId="47">
    <w:abstractNumId w:val="26"/>
  </w:num>
  <w:num w:numId="48">
    <w:abstractNumId w:val="2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hyphenationZone w:val="425"/>
  <w:characterSpacingControl w:val="doNotCompress"/>
  <w:hdrShapeDefaults>
    <o:shapedefaults v:ext="edit" spidmax="37890"/>
    <o:shapelayout v:ext="edit">
      <o:idmap v:ext="edit" data="2"/>
    </o:shapelayout>
  </w:hdrShapeDefaults>
  <w:footnotePr>
    <w:footnote w:id="0"/>
    <w:footnote w:id="1"/>
  </w:footnotePr>
  <w:endnotePr>
    <w:endnote w:id="0"/>
    <w:endnote w:id="1"/>
  </w:endnotePr>
  <w:compat/>
  <w:rsids>
    <w:rsidRoot w:val="00EF08C8"/>
    <w:rsid w:val="000123EF"/>
    <w:rsid w:val="0002227F"/>
    <w:rsid w:val="00022EF6"/>
    <w:rsid w:val="00025C5F"/>
    <w:rsid w:val="000467B8"/>
    <w:rsid w:val="00080786"/>
    <w:rsid w:val="000936B2"/>
    <w:rsid w:val="000A2D38"/>
    <w:rsid w:val="000A5145"/>
    <w:rsid w:val="000B2A42"/>
    <w:rsid w:val="000B5122"/>
    <w:rsid w:val="000C450D"/>
    <w:rsid w:val="00116BCA"/>
    <w:rsid w:val="00120DFC"/>
    <w:rsid w:val="0012435B"/>
    <w:rsid w:val="00140BDB"/>
    <w:rsid w:val="00154C5F"/>
    <w:rsid w:val="001668B1"/>
    <w:rsid w:val="001A7746"/>
    <w:rsid w:val="001C601A"/>
    <w:rsid w:val="001E0D4B"/>
    <w:rsid w:val="001E2164"/>
    <w:rsid w:val="001F39E1"/>
    <w:rsid w:val="00206260"/>
    <w:rsid w:val="00210CBF"/>
    <w:rsid w:val="00215E26"/>
    <w:rsid w:val="00232E7A"/>
    <w:rsid w:val="00235696"/>
    <w:rsid w:val="00250747"/>
    <w:rsid w:val="00250F52"/>
    <w:rsid w:val="00251724"/>
    <w:rsid w:val="002865F5"/>
    <w:rsid w:val="0029097C"/>
    <w:rsid w:val="00291967"/>
    <w:rsid w:val="002C07A3"/>
    <w:rsid w:val="00325E68"/>
    <w:rsid w:val="00331289"/>
    <w:rsid w:val="003346F8"/>
    <w:rsid w:val="0033541F"/>
    <w:rsid w:val="00345B58"/>
    <w:rsid w:val="00397921"/>
    <w:rsid w:val="003B174F"/>
    <w:rsid w:val="003B415E"/>
    <w:rsid w:val="003C656B"/>
    <w:rsid w:val="003E4CF8"/>
    <w:rsid w:val="003E5A73"/>
    <w:rsid w:val="003F415A"/>
    <w:rsid w:val="00403CA6"/>
    <w:rsid w:val="004110C2"/>
    <w:rsid w:val="00431845"/>
    <w:rsid w:val="00431F79"/>
    <w:rsid w:val="00456E65"/>
    <w:rsid w:val="00462FE8"/>
    <w:rsid w:val="004668FA"/>
    <w:rsid w:val="00467A9F"/>
    <w:rsid w:val="00477DBF"/>
    <w:rsid w:val="00492F61"/>
    <w:rsid w:val="004E5BAF"/>
    <w:rsid w:val="004E6B7D"/>
    <w:rsid w:val="005074DD"/>
    <w:rsid w:val="00521076"/>
    <w:rsid w:val="005253CA"/>
    <w:rsid w:val="00557C95"/>
    <w:rsid w:val="00567B4A"/>
    <w:rsid w:val="00575657"/>
    <w:rsid w:val="00582D4B"/>
    <w:rsid w:val="00595A8C"/>
    <w:rsid w:val="005B2483"/>
    <w:rsid w:val="005B7E13"/>
    <w:rsid w:val="005E1060"/>
    <w:rsid w:val="005E1D13"/>
    <w:rsid w:val="005F2BCE"/>
    <w:rsid w:val="006239AE"/>
    <w:rsid w:val="0064077B"/>
    <w:rsid w:val="006439C7"/>
    <w:rsid w:val="00644A17"/>
    <w:rsid w:val="00653DFC"/>
    <w:rsid w:val="006565F7"/>
    <w:rsid w:val="00691657"/>
    <w:rsid w:val="0069497F"/>
    <w:rsid w:val="006A2923"/>
    <w:rsid w:val="006B554A"/>
    <w:rsid w:val="006C4017"/>
    <w:rsid w:val="006C7FED"/>
    <w:rsid w:val="006D2E53"/>
    <w:rsid w:val="006F67E8"/>
    <w:rsid w:val="0071356B"/>
    <w:rsid w:val="00722F83"/>
    <w:rsid w:val="007530DE"/>
    <w:rsid w:val="007744A9"/>
    <w:rsid w:val="0079766A"/>
    <w:rsid w:val="007A374E"/>
    <w:rsid w:val="007C4D07"/>
    <w:rsid w:val="007E6E4B"/>
    <w:rsid w:val="0080061E"/>
    <w:rsid w:val="0080391E"/>
    <w:rsid w:val="00814507"/>
    <w:rsid w:val="00826D5B"/>
    <w:rsid w:val="00852DC2"/>
    <w:rsid w:val="008551B2"/>
    <w:rsid w:val="00856E50"/>
    <w:rsid w:val="00863024"/>
    <w:rsid w:val="00877DCD"/>
    <w:rsid w:val="008856F8"/>
    <w:rsid w:val="008939A8"/>
    <w:rsid w:val="008B268E"/>
    <w:rsid w:val="008D19CF"/>
    <w:rsid w:val="008D24A3"/>
    <w:rsid w:val="008E4861"/>
    <w:rsid w:val="00921606"/>
    <w:rsid w:val="009326F0"/>
    <w:rsid w:val="00932923"/>
    <w:rsid w:val="00934313"/>
    <w:rsid w:val="00943A87"/>
    <w:rsid w:val="00943B0C"/>
    <w:rsid w:val="009443D8"/>
    <w:rsid w:val="00951047"/>
    <w:rsid w:val="009538DD"/>
    <w:rsid w:val="009A0B67"/>
    <w:rsid w:val="009A2F3C"/>
    <w:rsid w:val="009A536B"/>
    <w:rsid w:val="009E0779"/>
    <w:rsid w:val="00A120F8"/>
    <w:rsid w:val="00A21F81"/>
    <w:rsid w:val="00A24410"/>
    <w:rsid w:val="00A24BED"/>
    <w:rsid w:val="00A25E28"/>
    <w:rsid w:val="00A27608"/>
    <w:rsid w:val="00A3459C"/>
    <w:rsid w:val="00A41960"/>
    <w:rsid w:val="00A56349"/>
    <w:rsid w:val="00A564A2"/>
    <w:rsid w:val="00A634CD"/>
    <w:rsid w:val="00A66BCE"/>
    <w:rsid w:val="00A84A83"/>
    <w:rsid w:val="00A91A5F"/>
    <w:rsid w:val="00AD4B4A"/>
    <w:rsid w:val="00AD753C"/>
    <w:rsid w:val="00AE19B6"/>
    <w:rsid w:val="00AE7AAA"/>
    <w:rsid w:val="00AF4489"/>
    <w:rsid w:val="00AF4D79"/>
    <w:rsid w:val="00AF4EF8"/>
    <w:rsid w:val="00AF7102"/>
    <w:rsid w:val="00B02286"/>
    <w:rsid w:val="00B07772"/>
    <w:rsid w:val="00B10ABC"/>
    <w:rsid w:val="00B23D7B"/>
    <w:rsid w:val="00B25CBB"/>
    <w:rsid w:val="00B443BA"/>
    <w:rsid w:val="00B4548D"/>
    <w:rsid w:val="00B5524A"/>
    <w:rsid w:val="00B72F5F"/>
    <w:rsid w:val="00B95B2F"/>
    <w:rsid w:val="00BB6852"/>
    <w:rsid w:val="00BC3E30"/>
    <w:rsid w:val="00BD12CE"/>
    <w:rsid w:val="00BD283B"/>
    <w:rsid w:val="00BD54D9"/>
    <w:rsid w:val="00BE00F6"/>
    <w:rsid w:val="00BE256F"/>
    <w:rsid w:val="00BF519E"/>
    <w:rsid w:val="00BF7C12"/>
    <w:rsid w:val="00C01E75"/>
    <w:rsid w:val="00C207D3"/>
    <w:rsid w:val="00C23254"/>
    <w:rsid w:val="00C2532B"/>
    <w:rsid w:val="00C257EC"/>
    <w:rsid w:val="00C4097C"/>
    <w:rsid w:val="00C40E64"/>
    <w:rsid w:val="00C45816"/>
    <w:rsid w:val="00C47743"/>
    <w:rsid w:val="00C62EA3"/>
    <w:rsid w:val="00C67C0D"/>
    <w:rsid w:val="00C701D9"/>
    <w:rsid w:val="00C95E25"/>
    <w:rsid w:val="00CB315E"/>
    <w:rsid w:val="00CC5658"/>
    <w:rsid w:val="00CD0346"/>
    <w:rsid w:val="00CD71D4"/>
    <w:rsid w:val="00CF4898"/>
    <w:rsid w:val="00CF6F89"/>
    <w:rsid w:val="00CF7E43"/>
    <w:rsid w:val="00D11B5A"/>
    <w:rsid w:val="00D17F68"/>
    <w:rsid w:val="00D20D10"/>
    <w:rsid w:val="00D3132E"/>
    <w:rsid w:val="00D34CB1"/>
    <w:rsid w:val="00D3544C"/>
    <w:rsid w:val="00D40224"/>
    <w:rsid w:val="00D4761D"/>
    <w:rsid w:val="00D6572B"/>
    <w:rsid w:val="00D723F8"/>
    <w:rsid w:val="00D93FF4"/>
    <w:rsid w:val="00DD7F9F"/>
    <w:rsid w:val="00DF1843"/>
    <w:rsid w:val="00DF1F7F"/>
    <w:rsid w:val="00E51F10"/>
    <w:rsid w:val="00E74A0B"/>
    <w:rsid w:val="00E87025"/>
    <w:rsid w:val="00EB1D7F"/>
    <w:rsid w:val="00EC6014"/>
    <w:rsid w:val="00EF08C8"/>
    <w:rsid w:val="00F007DA"/>
    <w:rsid w:val="00F018B4"/>
    <w:rsid w:val="00F2695F"/>
    <w:rsid w:val="00F44C5F"/>
    <w:rsid w:val="00F51E93"/>
    <w:rsid w:val="00F550AF"/>
    <w:rsid w:val="00F60BC8"/>
    <w:rsid w:val="00F66408"/>
    <w:rsid w:val="00F70EFA"/>
    <w:rsid w:val="00FA0224"/>
    <w:rsid w:val="00FD2CDE"/>
    <w:rsid w:val="00FE182D"/>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378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CC5658"/>
    <w:pPr>
      <w:spacing w:after="200" w:line="276" w:lineRule="auto"/>
    </w:pPr>
    <w:rPr>
      <w:sz w:val="22"/>
      <w:szCs w:val="22"/>
      <w:lang w:eastAsia="en-US"/>
    </w:rPr>
  </w:style>
  <w:style w:type="paragraph" w:styleId="Nagwek1">
    <w:name w:val="heading 1"/>
    <w:basedOn w:val="Normalny"/>
    <w:next w:val="Normalny"/>
    <w:link w:val="Nagwek1Znak"/>
    <w:qFormat/>
    <w:rsid w:val="00431F79"/>
    <w:pPr>
      <w:keepNext/>
      <w:numPr>
        <w:numId w:val="6"/>
      </w:numPr>
      <w:spacing w:before="240" w:after="60"/>
      <w:jc w:val="center"/>
      <w:outlineLvl w:val="0"/>
    </w:pPr>
    <w:rPr>
      <w:rFonts w:ascii="Tahoma" w:eastAsia="Times New Roman" w:hAnsi="Tahoma" w:cs="Arial"/>
      <w:b/>
      <w:bCs/>
      <w:kern w:val="32"/>
      <w:sz w:val="32"/>
      <w:szCs w:val="32"/>
    </w:rPr>
  </w:style>
  <w:style w:type="paragraph" w:styleId="Nagwek2">
    <w:name w:val="heading 2"/>
    <w:basedOn w:val="Normalny"/>
    <w:next w:val="Normalny"/>
    <w:link w:val="Nagwek2Znak"/>
    <w:uiPriority w:val="9"/>
    <w:unhideWhenUsed/>
    <w:qFormat/>
    <w:rsid w:val="00431F79"/>
    <w:pPr>
      <w:keepNext/>
      <w:keepLines/>
      <w:spacing w:before="40"/>
      <w:outlineLvl w:val="1"/>
    </w:pPr>
    <w:rPr>
      <w:rFonts w:ascii="Tahoma" w:eastAsia="Times New Roman" w:hAnsi="Tahoma"/>
      <w:b/>
      <w:i/>
      <w:sz w:val="24"/>
      <w:szCs w:val="26"/>
    </w:rPr>
  </w:style>
  <w:style w:type="paragraph" w:styleId="Nagwek3">
    <w:name w:val="heading 3"/>
    <w:basedOn w:val="Normalny"/>
    <w:next w:val="Normalny"/>
    <w:link w:val="Nagwek3Znak"/>
    <w:uiPriority w:val="9"/>
    <w:unhideWhenUsed/>
    <w:qFormat/>
    <w:rsid w:val="00431F79"/>
    <w:pPr>
      <w:keepNext/>
      <w:keepLines/>
      <w:spacing w:before="40"/>
      <w:outlineLvl w:val="2"/>
    </w:pPr>
    <w:rPr>
      <w:rFonts w:ascii="Calibri Light" w:eastAsia="Times New Roman" w:hAnsi="Calibri Light"/>
      <w:color w:val="1F4D78"/>
      <w:sz w:val="24"/>
      <w:szCs w:val="24"/>
    </w:rPr>
  </w:style>
  <w:style w:type="paragraph" w:styleId="Nagwek4">
    <w:name w:val="heading 4"/>
    <w:basedOn w:val="Normalny"/>
    <w:next w:val="Normalny"/>
    <w:link w:val="Nagwek4Znak"/>
    <w:uiPriority w:val="9"/>
    <w:unhideWhenUsed/>
    <w:qFormat/>
    <w:rsid w:val="00431F79"/>
    <w:pPr>
      <w:keepNext/>
      <w:keepLines/>
      <w:spacing w:before="40"/>
      <w:outlineLvl w:val="3"/>
    </w:pPr>
    <w:rPr>
      <w:rFonts w:ascii="Calibri Light" w:eastAsia="Times New Roman" w:hAnsi="Calibri Light"/>
      <w:i/>
      <w:iCs/>
      <w:color w:val="2E74B5"/>
      <w:sz w:val="24"/>
      <w:szCs w:val="24"/>
    </w:rPr>
  </w:style>
  <w:style w:type="paragraph" w:styleId="Nagwek5">
    <w:name w:val="heading 5"/>
    <w:basedOn w:val="Normalny"/>
    <w:next w:val="Normalny"/>
    <w:link w:val="Nagwek5Znak"/>
    <w:qFormat/>
    <w:rsid w:val="00431F79"/>
    <w:pPr>
      <w:numPr>
        <w:ilvl w:val="4"/>
        <w:numId w:val="6"/>
      </w:numPr>
      <w:spacing w:before="240" w:after="60"/>
      <w:outlineLvl w:val="4"/>
    </w:pPr>
    <w:rPr>
      <w:rFonts w:ascii="Tahoma" w:eastAsia="Times New Roman" w:hAnsi="Tahoma"/>
      <w:b/>
      <w:bCs/>
      <w:i/>
      <w:iCs/>
      <w:sz w:val="26"/>
      <w:szCs w:val="26"/>
    </w:rPr>
  </w:style>
  <w:style w:type="paragraph" w:styleId="Nagwek6">
    <w:name w:val="heading 6"/>
    <w:basedOn w:val="Normalny"/>
    <w:next w:val="Normalny"/>
    <w:link w:val="Nagwek6Znak"/>
    <w:qFormat/>
    <w:rsid w:val="00431F79"/>
    <w:pPr>
      <w:numPr>
        <w:ilvl w:val="5"/>
        <w:numId w:val="6"/>
      </w:numPr>
      <w:spacing w:before="240" w:after="60"/>
      <w:outlineLvl w:val="5"/>
    </w:pPr>
    <w:rPr>
      <w:rFonts w:ascii="Tahoma" w:eastAsia="Times New Roman" w:hAnsi="Tahoma"/>
      <w:b/>
      <w:bCs/>
    </w:rPr>
  </w:style>
  <w:style w:type="paragraph" w:styleId="Nagwek7">
    <w:name w:val="heading 7"/>
    <w:basedOn w:val="Normalny"/>
    <w:next w:val="Normalny"/>
    <w:link w:val="Nagwek7Znak"/>
    <w:qFormat/>
    <w:rsid w:val="00431F79"/>
    <w:pPr>
      <w:numPr>
        <w:ilvl w:val="6"/>
        <w:numId w:val="6"/>
      </w:numPr>
      <w:spacing w:before="240" w:after="60"/>
      <w:outlineLvl w:val="6"/>
    </w:pPr>
    <w:rPr>
      <w:rFonts w:ascii="Tahoma" w:eastAsia="Times New Roman" w:hAnsi="Tahoma"/>
      <w:sz w:val="18"/>
      <w:szCs w:val="18"/>
    </w:rPr>
  </w:style>
  <w:style w:type="paragraph" w:styleId="Nagwek8">
    <w:name w:val="heading 8"/>
    <w:basedOn w:val="Normalny"/>
    <w:next w:val="Normalny"/>
    <w:link w:val="Nagwek8Znak"/>
    <w:qFormat/>
    <w:rsid w:val="00431F79"/>
    <w:pPr>
      <w:numPr>
        <w:ilvl w:val="7"/>
        <w:numId w:val="6"/>
      </w:numPr>
      <w:spacing w:before="240" w:after="60"/>
      <w:outlineLvl w:val="7"/>
    </w:pPr>
    <w:rPr>
      <w:rFonts w:ascii="Tahoma" w:eastAsia="Times New Roman" w:hAnsi="Tahoma"/>
      <w:i/>
      <w:iCs/>
      <w:sz w:val="18"/>
      <w:szCs w:val="18"/>
    </w:rPr>
  </w:style>
  <w:style w:type="paragraph" w:styleId="Nagwek9">
    <w:name w:val="heading 9"/>
    <w:basedOn w:val="Normalny"/>
    <w:next w:val="Normalny"/>
    <w:link w:val="Nagwek9Znak"/>
    <w:qFormat/>
    <w:rsid w:val="00431F79"/>
    <w:pPr>
      <w:numPr>
        <w:ilvl w:val="8"/>
        <w:numId w:val="6"/>
      </w:numPr>
      <w:spacing w:before="240" w:after="60"/>
      <w:outlineLvl w:val="8"/>
    </w:pPr>
    <w:rPr>
      <w:rFonts w:ascii="Arial" w:eastAsia="Times New Roman" w:hAnsi="Arial" w:cs="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431F79"/>
    <w:rPr>
      <w:rFonts w:ascii="Tahoma" w:eastAsia="Times New Roman" w:hAnsi="Tahoma" w:cs="Arial"/>
      <w:b/>
      <w:bCs/>
      <w:kern w:val="32"/>
      <w:sz w:val="32"/>
      <w:szCs w:val="32"/>
    </w:rPr>
  </w:style>
  <w:style w:type="character" w:customStyle="1" w:styleId="Nagwek2Znak">
    <w:name w:val="Nagłówek 2 Znak"/>
    <w:basedOn w:val="Domylnaczcionkaakapitu"/>
    <w:link w:val="Nagwek2"/>
    <w:uiPriority w:val="9"/>
    <w:rsid w:val="00431F79"/>
    <w:rPr>
      <w:rFonts w:ascii="Tahoma" w:eastAsia="Times New Roman" w:hAnsi="Tahoma" w:cs="Times New Roman"/>
      <w:b/>
      <w:i/>
      <w:sz w:val="24"/>
      <w:szCs w:val="26"/>
      <w:lang w:eastAsia="pl-PL"/>
    </w:rPr>
  </w:style>
  <w:style w:type="character" w:customStyle="1" w:styleId="Nagwek3Znak">
    <w:name w:val="Nagłówek 3 Znak"/>
    <w:basedOn w:val="Domylnaczcionkaakapitu"/>
    <w:link w:val="Nagwek3"/>
    <w:uiPriority w:val="9"/>
    <w:rsid w:val="00431F79"/>
    <w:rPr>
      <w:rFonts w:ascii="Calibri Light" w:eastAsia="Times New Roman" w:hAnsi="Calibri Light" w:cs="Times New Roman"/>
      <w:color w:val="1F4D78"/>
      <w:sz w:val="24"/>
      <w:szCs w:val="24"/>
      <w:lang w:eastAsia="pl-PL"/>
    </w:rPr>
  </w:style>
  <w:style w:type="character" w:customStyle="1" w:styleId="Nagwek4Znak">
    <w:name w:val="Nagłówek 4 Znak"/>
    <w:basedOn w:val="Domylnaczcionkaakapitu"/>
    <w:link w:val="Nagwek4"/>
    <w:uiPriority w:val="9"/>
    <w:rsid w:val="00431F79"/>
    <w:rPr>
      <w:rFonts w:ascii="Calibri Light" w:eastAsia="Times New Roman" w:hAnsi="Calibri Light" w:cs="Times New Roman"/>
      <w:i/>
      <w:iCs/>
      <w:color w:val="2E74B5"/>
      <w:sz w:val="24"/>
      <w:szCs w:val="24"/>
      <w:lang w:eastAsia="pl-PL"/>
    </w:rPr>
  </w:style>
  <w:style w:type="character" w:customStyle="1" w:styleId="Nagwek5Znak">
    <w:name w:val="Nagłówek 5 Znak"/>
    <w:basedOn w:val="Domylnaczcionkaakapitu"/>
    <w:link w:val="Nagwek5"/>
    <w:rsid w:val="00431F79"/>
    <w:rPr>
      <w:rFonts w:ascii="Tahoma" w:eastAsia="Times New Roman" w:hAnsi="Tahoma"/>
      <w:b/>
      <w:bCs/>
      <w:i/>
      <w:iCs/>
      <w:sz w:val="26"/>
      <w:szCs w:val="26"/>
    </w:rPr>
  </w:style>
  <w:style w:type="character" w:customStyle="1" w:styleId="Nagwek6Znak">
    <w:name w:val="Nagłówek 6 Znak"/>
    <w:basedOn w:val="Domylnaczcionkaakapitu"/>
    <w:link w:val="Nagwek6"/>
    <w:rsid w:val="00431F79"/>
    <w:rPr>
      <w:rFonts w:ascii="Tahoma" w:eastAsia="Times New Roman" w:hAnsi="Tahoma"/>
      <w:b/>
      <w:bCs/>
    </w:rPr>
  </w:style>
  <w:style w:type="character" w:customStyle="1" w:styleId="Nagwek7Znak">
    <w:name w:val="Nagłówek 7 Znak"/>
    <w:basedOn w:val="Domylnaczcionkaakapitu"/>
    <w:link w:val="Nagwek7"/>
    <w:rsid w:val="00431F79"/>
    <w:rPr>
      <w:rFonts w:ascii="Tahoma" w:eastAsia="Times New Roman" w:hAnsi="Tahoma"/>
      <w:sz w:val="18"/>
      <w:szCs w:val="18"/>
    </w:rPr>
  </w:style>
  <w:style w:type="character" w:customStyle="1" w:styleId="Nagwek8Znak">
    <w:name w:val="Nagłówek 8 Znak"/>
    <w:basedOn w:val="Domylnaczcionkaakapitu"/>
    <w:link w:val="Nagwek8"/>
    <w:rsid w:val="00431F79"/>
    <w:rPr>
      <w:rFonts w:ascii="Tahoma" w:eastAsia="Times New Roman" w:hAnsi="Tahoma"/>
      <w:i/>
      <w:iCs/>
      <w:sz w:val="18"/>
      <w:szCs w:val="18"/>
    </w:rPr>
  </w:style>
  <w:style w:type="character" w:customStyle="1" w:styleId="Nagwek9Znak">
    <w:name w:val="Nagłówek 9 Znak"/>
    <w:basedOn w:val="Domylnaczcionkaakapitu"/>
    <w:link w:val="Nagwek9"/>
    <w:rsid w:val="00431F79"/>
    <w:rPr>
      <w:rFonts w:ascii="Arial" w:eastAsia="Times New Roman" w:hAnsi="Arial" w:cs="Arial"/>
      <w:lang w:eastAsia="pl-PL"/>
    </w:rPr>
  </w:style>
  <w:style w:type="character" w:styleId="Pogrubienie">
    <w:name w:val="Strong"/>
    <w:uiPriority w:val="22"/>
    <w:qFormat/>
    <w:rsid w:val="00431F79"/>
    <w:rPr>
      <w:b/>
      <w:bCs/>
    </w:rPr>
  </w:style>
  <w:style w:type="paragraph" w:styleId="Akapitzlist">
    <w:name w:val="List Paragraph"/>
    <w:basedOn w:val="Normalny"/>
    <w:uiPriority w:val="34"/>
    <w:qFormat/>
    <w:rsid w:val="00431F79"/>
    <w:pPr>
      <w:ind w:left="720"/>
      <w:contextualSpacing/>
    </w:pPr>
  </w:style>
  <w:style w:type="paragraph" w:styleId="Nagwekspisutreci">
    <w:name w:val="TOC Heading"/>
    <w:basedOn w:val="Nagwek1"/>
    <w:next w:val="Normalny"/>
    <w:uiPriority w:val="39"/>
    <w:unhideWhenUsed/>
    <w:qFormat/>
    <w:rsid w:val="00431F79"/>
    <w:pPr>
      <w:keepLines/>
      <w:numPr>
        <w:numId w:val="0"/>
      </w:numPr>
      <w:spacing w:after="0"/>
      <w:jc w:val="both"/>
      <w:outlineLvl w:val="9"/>
    </w:pPr>
    <w:rPr>
      <w:rFonts w:ascii="Calibri Light" w:hAnsi="Calibri Light" w:cs="Times New Roman"/>
      <w:b w:val="0"/>
      <w:bCs w:val="0"/>
      <w:color w:val="2E74B5"/>
      <w:kern w:val="0"/>
    </w:rPr>
  </w:style>
  <w:style w:type="paragraph" w:customStyle="1" w:styleId="Styl5">
    <w:name w:val="Styl5"/>
    <w:basedOn w:val="Normalny"/>
    <w:link w:val="Styl5Znak"/>
    <w:autoRedefine/>
    <w:qFormat/>
    <w:rsid w:val="00431F79"/>
    <w:pPr>
      <w:suppressAutoHyphens/>
      <w:spacing w:before="240" w:after="240"/>
      <w:ind w:left="240"/>
    </w:pPr>
    <w:rPr>
      <w:b/>
      <w:sz w:val="28"/>
    </w:rPr>
  </w:style>
  <w:style w:type="character" w:customStyle="1" w:styleId="Styl5Znak">
    <w:name w:val="Styl5 Znak"/>
    <w:link w:val="Styl5"/>
    <w:rsid w:val="00431F79"/>
    <w:rPr>
      <w:rFonts w:asciiTheme="minorHAnsi" w:hAnsiTheme="minorHAnsi" w:cstheme="minorHAnsi"/>
      <w:b/>
      <w:sz w:val="28"/>
    </w:rPr>
  </w:style>
  <w:style w:type="paragraph" w:customStyle="1" w:styleId="Styl6">
    <w:name w:val="Styl6"/>
    <w:basedOn w:val="Normalny"/>
    <w:link w:val="Styl6Znak"/>
    <w:autoRedefine/>
    <w:qFormat/>
    <w:rsid w:val="000B5122"/>
    <w:pPr>
      <w:spacing w:after="0" w:line="240" w:lineRule="auto"/>
    </w:pPr>
    <w:rPr>
      <w:rFonts w:asciiTheme="minorHAnsi" w:hAnsiTheme="minorHAnsi" w:cstheme="minorHAnsi"/>
      <w:sz w:val="20"/>
      <w:szCs w:val="20"/>
    </w:rPr>
  </w:style>
  <w:style w:type="character" w:customStyle="1" w:styleId="Styl6Znak">
    <w:name w:val="Styl6 Znak"/>
    <w:link w:val="Styl6"/>
    <w:rsid w:val="000B5122"/>
    <w:rPr>
      <w:rFonts w:asciiTheme="minorHAnsi" w:hAnsiTheme="minorHAnsi" w:cstheme="minorHAnsi"/>
      <w:lang w:eastAsia="en-US"/>
    </w:rPr>
  </w:style>
  <w:style w:type="paragraph" w:customStyle="1" w:styleId="Styl1">
    <w:name w:val="Styl1"/>
    <w:basedOn w:val="Styl6"/>
    <w:link w:val="Styl1Znak"/>
    <w:autoRedefine/>
    <w:qFormat/>
    <w:rsid w:val="00431F79"/>
    <w:pPr>
      <w:ind w:left="567"/>
    </w:pPr>
  </w:style>
  <w:style w:type="character" w:customStyle="1" w:styleId="Styl1Znak">
    <w:name w:val="Styl1 Znak"/>
    <w:basedOn w:val="Styl6Znak"/>
    <w:link w:val="Styl1"/>
    <w:rsid w:val="00431F79"/>
  </w:style>
  <w:style w:type="paragraph" w:customStyle="1" w:styleId="Styl8">
    <w:name w:val="Styl8"/>
    <w:basedOn w:val="Styl6"/>
    <w:link w:val="Styl8Znak"/>
    <w:autoRedefine/>
    <w:qFormat/>
    <w:rsid w:val="00431F79"/>
    <w:pPr>
      <w:ind w:left="284" w:firstLine="436"/>
    </w:pPr>
  </w:style>
  <w:style w:type="character" w:customStyle="1" w:styleId="Styl8Znak">
    <w:name w:val="Styl8 Znak"/>
    <w:basedOn w:val="Styl6Znak"/>
    <w:link w:val="Styl8"/>
    <w:rsid w:val="00431F79"/>
  </w:style>
  <w:style w:type="paragraph" w:customStyle="1" w:styleId="Styl9">
    <w:name w:val="Styl9"/>
    <w:basedOn w:val="Styl5"/>
    <w:link w:val="Styl9Znak"/>
    <w:autoRedefine/>
    <w:qFormat/>
    <w:rsid w:val="00431F79"/>
    <w:pPr>
      <w:ind w:left="0"/>
    </w:pPr>
  </w:style>
  <w:style w:type="character" w:customStyle="1" w:styleId="Styl9Znak">
    <w:name w:val="Styl9 Znak"/>
    <w:link w:val="Styl9"/>
    <w:rsid w:val="00431F79"/>
    <w:rPr>
      <w:rFonts w:asciiTheme="minorHAnsi" w:hAnsiTheme="minorHAnsi" w:cstheme="minorHAnsi"/>
      <w:b/>
      <w:sz w:val="28"/>
    </w:rPr>
  </w:style>
  <w:style w:type="paragraph" w:customStyle="1" w:styleId="Styl2">
    <w:name w:val="Styl2"/>
    <w:basedOn w:val="Nagwek2"/>
    <w:qFormat/>
    <w:rsid w:val="00431F79"/>
    <w:pPr>
      <w:keepLines w:val="0"/>
      <w:numPr>
        <w:ilvl w:val="1"/>
        <w:numId w:val="7"/>
      </w:numPr>
      <w:suppressAutoHyphens/>
      <w:spacing w:before="240" w:after="60"/>
    </w:pPr>
    <w:rPr>
      <w:rFonts w:asciiTheme="minorHAnsi" w:hAnsiTheme="minorHAnsi"/>
      <w:bCs/>
      <w:iCs/>
      <w:sz w:val="28"/>
      <w:szCs w:val="28"/>
      <w:lang w:eastAsia="ar-SA"/>
    </w:rPr>
  </w:style>
  <w:style w:type="paragraph" w:customStyle="1" w:styleId="Styl13">
    <w:name w:val="Styl13"/>
    <w:basedOn w:val="Styl6"/>
    <w:link w:val="Styl13Znak"/>
    <w:autoRedefine/>
    <w:qFormat/>
    <w:rsid w:val="00431F79"/>
    <w:pPr>
      <w:ind w:firstLine="436"/>
    </w:pPr>
    <w:rPr>
      <w:sz w:val="24"/>
      <w:szCs w:val="24"/>
    </w:rPr>
  </w:style>
  <w:style w:type="character" w:customStyle="1" w:styleId="Styl13Znak">
    <w:name w:val="Styl13 Znak"/>
    <w:basedOn w:val="Styl6Znak"/>
    <w:link w:val="Styl13"/>
    <w:rsid w:val="00431F79"/>
    <w:rPr>
      <w:sz w:val="24"/>
      <w:szCs w:val="24"/>
    </w:rPr>
  </w:style>
  <w:style w:type="paragraph" w:customStyle="1" w:styleId="Styl11">
    <w:name w:val="Styl11"/>
    <w:basedOn w:val="Styl6"/>
    <w:link w:val="Styl11Znak"/>
    <w:autoRedefine/>
    <w:qFormat/>
    <w:rsid w:val="00431F79"/>
    <w:pPr>
      <w:ind w:left="284" w:firstLine="436"/>
    </w:pPr>
    <w:rPr>
      <w:sz w:val="24"/>
      <w:szCs w:val="24"/>
    </w:rPr>
  </w:style>
  <w:style w:type="character" w:customStyle="1" w:styleId="Styl11Znak">
    <w:name w:val="Styl11 Znak"/>
    <w:basedOn w:val="Styl6Znak"/>
    <w:link w:val="Styl11"/>
    <w:rsid w:val="00431F79"/>
    <w:rPr>
      <w:sz w:val="24"/>
      <w:szCs w:val="24"/>
    </w:rPr>
  </w:style>
  <w:style w:type="paragraph" w:customStyle="1" w:styleId="Zawartotabeli">
    <w:name w:val="Zawartość tabeli"/>
    <w:basedOn w:val="Normalny"/>
    <w:rsid w:val="00CC5658"/>
    <w:pPr>
      <w:widowControl w:val="0"/>
      <w:suppressLineNumbers/>
      <w:suppressAutoHyphens/>
      <w:spacing w:after="0" w:line="240" w:lineRule="auto"/>
    </w:pPr>
    <w:rPr>
      <w:rFonts w:ascii="Times New Roman" w:eastAsia="Lucida Sans Unicode" w:hAnsi="Times New Roman"/>
      <w:sz w:val="24"/>
      <w:szCs w:val="24"/>
      <w:lang w:eastAsia="ar-SA"/>
    </w:rPr>
  </w:style>
  <w:style w:type="paragraph" w:styleId="Tekstdymka">
    <w:name w:val="Balloon Text"/>
    <w:basedOn w:val="Normalny"/>
    <w:link w:val="TekstdymkaZnak"/>
    <w:uiPriority w:val="99"/>
    <w:semiHidden/>
    <w:unhideWhenUsed/>
    <w:rsid w:val="00CC5658"/>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CC5658"/>
    <w:rPr>
      <w:rFonts w:ascii="Tahoma" w:hAnsi="Tahoma" w:cs="Tahoma"/>
      <w:sz w:val="16"/>
      <w:szCs w:val="16"/>
      <w:lang w:eastAsia="en-US"/>
    </w:rPr>
  </w:style>
  <w:style w:type="paragraph" w:styleId="Spistreci1">
    <w:name w:val="toc 1"/>
    <w:basedOn w:val="Normalny"/>
    <w:next w:val="Normalny"/>
    <w:autoRedefine/>
    <w:uiPriority w:val="39"/>
    <w:unhideWhenUsed/>
    <w:rsid w:val="00A564A2"/>
    <w:pPr>
      <w:spacing w:after="100"/>
    </w:pPr>
    <w:rPr>
      <w:sz w:val="28"/>
      <w:szCs w:val="28"/>
    </w:rPr>
  </w:style>
  <w:style w:type="paragraph" w:styleId="Spistreci2">
    <w:name w:val="toc 2"/>
    <w:basedOn w:val="Normalny"/>
    <w:next w:val="Normalny"/>
    <w:autoRedefine/>
    <w:uiPriority w:val="39"/>
    <w:unhideWhenUsed/>
    <w:rsid w:val="00557C95"/>
    <w:pPr>
      <w:spacing w:after="100"/>
      <w:ind w:left="220"/>
    </w:pPr>
  </w:style>
  <w:style w:type="paragraph" w:styleId="Nagwek">
    <w:name w:val="header"/>
    <w:basedOn w:val="Normalny"/>
    <w:link w:val="NagwekZnak"/>
    <w:uiPriority w:val="99"/>
    <w:unhideWhenUsed/>
    <w:rsid w:val="00557C95"/>
    <w:pPr>
      <w:tabs>
        <w:tab w:val="center" w:pos="4536"/>
        <w:tab w:val="right" w:pos="9072"/>
      </w:tabs>
      <w:spacing w:after="0" w:line="240" w:lineRule="auto"/>
      <w:jc w:val="both"/>
    </w:pPr>
    <w:rPr>
      <w:rFonts w:ascii="Tahoma" w:eastAsia="Times New Roman" w:hAnsi="Tahoma"/>
      <w:sz w:val="18"/>
      <w:szCs w:val="18"/>
      <w:lang w:eastAsia="pl-PL"/>
    </w:rPr>
  </w:style>
  <w:style w:type="character" w:customStyle="1" w:styleId="NagwekZnak">
    <w:name w:val="Nagłówek Znak"/>
    <w:basedOn w:val="Domylnaczcionkaakapitu"/>
    <w:link w:val="Nagwek"/>
    <w:uiPriority w:val="99"/>
    <w:rsid w:val="00557C95"/>
    <w:rPr>
      <w:rFonts w:ascii="Tahoma" w:eastAsia="Times New Roman" w:hAnsi="Tahoma"/>
      <w:sz w:val="18"/>
      <w:szCs w:val="18"/>
    </w:rPr>
  </w:style>
  <w:style w:type="paragraph" w:styleId="Stopka">
    <w:name w:val="footer"/>
    <w:basedOn w:val="Normalny"/>
    <w:link w:val="StopkaZnak"/>
    <w:uiPriority w:val="99"/>
    <w:unhideWhenUsed/>
    <w:rsid w:val="00557C95"/>
    <w:pPr>
      <w:tabs>
        <w:tab w:val="center" w:pos="4536"/>
        <w:tab w:val="right" w:pos="9072"/>
      </w:tabs>
      <w:spacing w:after="0" w:line="240" w:lineRule="auto"/>
      <w:jc w:val="both"/>
    </w:pPr>
    <w:rPr>
      <w:rFonts w:ascii="Tahoma" w:eastAsia="Times New Roman" w:hAnsi="Tahoma"/>
      <w:sz w:val="18"/>
      <w:szCs w:val="18"/>
      <w:lang w:eastAsia="pl-PL"/>
    </w:rPr>
  </w:style>
  <w:style w:type="character" w:customStyle="1" w:styleId="StopkaZnak">
    <w:name w:val="Stopka Znak"/>
    <w:basedOn w:val="Domylnaczcionkaakapitu"/>
    <w:link w:val="Stopka"/>
    <w:uiPriority w:val="99"/>
    <w:rsid w:val="00557C95"/>
    <w:rPr>
      <w:rFonts w:ascii="Tahoma" w:eastAsia="Times New Roman" w:hAnsi="Tahoma"/>
      <w:sz w:val="18"/>
      <w:szCs w:val="18"/>
    </w:rPr>
  </w:style>
  <w:style w:type="paragraph" w:customStyle="1" w:styleId="Default">
    <w:name w:val="Default"/>
    <w:rsid w:val="00557C95"/>
    <w:pPr>
      <w:autoSpaceDE w:val="0"/>
      <w:autoSpaceDN w:val="0"/>
      <w:adjustRightInd w:val="0"/>
    </w:pPr>
    <w:rPr>
      <w:rFonts w:ascii="Arial" w:eastAsia="Times New Roman" w:hAnsi="Arial" w:cs="Arial"/>
      <w:color w:val="000000"/>
      <w:sz w:val="24"/>
      <w:szCs w:val="24"/>
    </w:rPr>
  </w:style>
  <w:style w:type="table" w:styleId="Tabela-Siatka">
    <w:name w:val="Table Grid"/>
    <w:basedOn w:val="Standardowy"/>
    <w:uiPriority w:val="39"/>
    <w:rsid w:val="00557C95"/>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ipercze">
    <w:name w:val="Hyperlink"/>
    <w:basedOn w:val="Domylnaczcionkaakapitu"/>
    <w:uiPriority w:val="99"/>
    <w:unhideWhenUsed/>
    <w:rsid w:val="00557C95"/>
    <w:rPr>
      <w:color w:val="0000FF" w:themeColor="hyperlink"/>
      <w:u w:val="single"/>
    </w:rPr>
  </w:style>
  <w:style w:type="paragraph" w:styleId="Spistreci3">
    <w:name w:val="toc 3"/>
    <w:basedOn w:val="Normalny"/>
    <w:next w:val="Normalny"/>
    <w:autoRedefine/>
    <w:uiPriority w:val="39"/>
    <w:unhideWhenUsed/>
    <w:rsid w:val="00557C95"/>
    <w:pPr>
      <w:spacing w:after="100" w:line="240" w:lineRule="auto"/>
      <w:ind w:left="360"/>
      <w:jc w:val="both"/>
    </w:pPr>
    <w:rPr>
      <w:rFonts w:ascii="Tahoma" w:eastAsia="Times New Roman" w:hAnsi="Tahoma"/>
      <w:sz w:val="18"/>
      <w:szCs w:val="18"/>
      <w:lang w:eastAsia="pl-PL"/>
    </w:rPr>
  </w:style>
  <w:style w:type="paragraph" w:styleId="Tekstpodstawowy">
    <w:name w:val="Body Text"/>
    <w:basedOn w:val="Normalny"/>
    <w:link w:val="TekstpodstawowyZnak"/>
    <w:rsid w:val="00F007DA"/>
    <w:pPr>
      <w:suppressAutoHyphens/>
      <w:spacing w:after="120" w:line="240" w:lineRule="auto"/>
    </w:pPr>
    <w:rPr>
      <w:rFonts w:ascii="Times New Roman" w:eastAsia="Times New Roman" w:hAnsi="Times New Roman"/>
      <w:sz w:val="24"/>
      <w:szCs w:val="24"/>
      <w:lang w:eastAsia="ar-SA"/>
    </w:rPr>
  </w:style>
  <w:style w:type="character" w:customStyle="1" w:styleId="TekstpodstawowyZnak">
    <w:name w:val="Tekst podstawowy Znak"/>
    <w:basedOn w:val="Domylnaczcionkaakapitu"/>
    <w:link w:val="Tekstpodstawowy"/>
    <w:rsid w:val="00F007DA"/>
    <w:rPr>
      <w:rFonts w:ascii="Times New Roman" w:eastAsia="Times New Roman" w:hAnsi="Times New Roman"/>
      <w:sz w:val="24"/>
      <w:szCs w:val="24"/>
      <w:lang w:eastAsia="ar-SA"/>
    </w:rPr>
  </w:style>
  <w:style w:type="paragraph" w:styleId="Spistreci4">
    <w:name w:val="toc 4"/>
    <w:basedOn w:val="Normalny"/>
    <w:next w:val="Normalny"/>
    <w:autoRedefine/>
    <w:uiPriority w:val="39"/>
    <w:unhideWhenUsed/>
    <w:rsid w:val="00F007DA"/>
    <w:pPr>
      <w:spacing w:after="100" w:line="240" w:lineRule="auto"/>
      <w:ind w:left="540"/>
      <w:jc w:val="both"/>
    </w:pPr>
    <w:rPr>
      <w:rFonts w:ascii="Tahoma" w:eastAsia="Times New Roman" w:hAnsi="Tahoma"/>
      <w:sz w:val="18"/>
      <w:szCs w:val="18"/>
      <w:lang w:eastAsia="pl-PL"/>
    </w:rPr>
  </w:style>
  <w:style w:type="paragraph" w:styleId="NormalnyWeb">
    <w:name w:val="Normal (Web)"/>
    <w:basedOn w:val="Normalny"/>
    <w:uiPriority w:val="99"/>
    <w:unhideWhenUsed/>
    <w:rsid w:val="00EC6014"/>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OPIOTTekstpodst">
    <w:name w:val="OPI OT Tekst podst."/>
    <w:link w:val="OPIOTTekstpodstZnak"/>
    <w:rsid w:val="00251724"/>
    <w:pPr>
      <w:jc w:val="both"/>
    </w:pPr>
    <w:rPr>
      <w:rFonts w:ascii="Arial" w:eastAsia="Times New Roman" w:hAnsi="Arial"/>
      <w:sz w:val="24"/>
      <w:lang w:eastAsia="ar-SA"/>
    </w:rPr>
  </w:style>
  <w:style w:type="character" w:customStyle="1" w:styleId="OPIOTTekstpodstZnak">
    <w:name w:val="OPI OT Tekst podst. Znak"/>
    <w:link w:val="OPIOTTekstpodst"/>
    <w:locked/>
    <w:rsid w:val="00251724"/>
    <w:rPr>
      <w:rFonts w:ascii="Arial" w:eastAsia="Times New Roman" w:hAnsi="Arial"/>
      <w:sz w:val="24"/>
      <w:lang w:eastAsia="ar-SA"/>
    </w:rPr>
  </w:style>
  <w:style w:type="paragraph" w:customStyle="1" w:styleId="OPIBIOZpunktdzu">
    <w:name w:val="OPI BIOZ punkt dzu"/>
    <w:basedOn w:val="Normalny"/>
    <w:rsid w:val="00251724"/>
    <w:pPr>
      <w:keepNext/>
      <w:spacing w:before="120" w:after="60" w:line="240" w:lineRule="auto"/>
      <w:jc w:val="both"/>
    </w:pPr>
    <w:rPr>
      <w:rFonts w:ascii="Arial" w:eastAsia="Times New Roman" w:hAnsi="Arial"/>
      <w:b/>
      <w:szCs w:val="20"/>
      <w:lang w:eastAsia="ar-SA"/>
    </w:rPr>
  </w:style>
  <w:style w:type="paragraph" w:customStyle="1" w:styleId="OPIOTTabelaTytu">
    <w:name w:val="OPI OT Tabela Tytuł"/>
    <w:rsid w:val="00251724"/>
    <w:pPr>
      <w:jc w:val="center"/>
    </w:pPr>
    <w:rPr>
      <w:rFonts w:ascii="Arial" w:eastAsia="Times New Roman" w:hAnsi="Arial"/>
      <w:b/>
      <w:sz w:val="22"/>
      <w:szCs w:val="24"/>
      <w:lang w:eastAsia="ar-SA"/>
    </w:rPr>
  </w:style>
  <w:style w:type="paragraph" w:customStyle="1" w:styleId="OPIOTWypunktowanie">
    <w:name w:val="OPI OT Wypunktowanie"/>
    <w:basedOn w:val="OPIOTTekstpodst"/>
    <w:rsid w:val="00251724"/>
    <w:pPr>
      <w:numPr>
        <w:numId w:val="28"/>
      </w:numPr>
      <w:tabs>
        <w:tab w:val="clear" w:pos="851"/>
        <w:tab w:val="num" w:pos="360"/>
      </w:tabs>
      <w:ind w:left="1440" w:hanging="360"/>
    </w:pPr>
  </w:style>
  <w:style w:type="paragraph" w:customStyle="1" w:styleId="OPIOTTabela">
    <w:name w:val="OPI OT Tabela"/>
    <w:basedOn w:val="OPIOTTabelaTytu"/>
    <w:rsid w:val="00251724"/>
    <w:rPr>
      <w:b w:val="0"/>
    </w:rPr>
  </w:style>
  <w:style w:type="paragraph" w:customStyle="1" w:styleId="OPIWypunktowanie">
    <w:name w:val="OPI Wypunktowanie"/>
    <w:basedOn w:val="Normalny"/>
    <w:rsid w:val="00251724"/>
    <w:pPr>
      <w:tabs>
        <w:tab w:val="num" w:pos="1561"/>
      </w:tabs>
      <w:spacing w:after="0" w:line="360" w:lineRule="auto"/>
      <w:ind w:left="1561" w:hanging="284"/>
      <w:jc w:val="both"/>
    </w:pPr>
    <w:rPr>
      <w:rFonts w:ascii="Arial" w:eastAsia="Times New Roman" w:hAnsi="Arial"/>
      <w:szCs w:val="24"/>
      <w:lang w:eastAsia="ar-SA"/>
    </w:rPr>
  </w:style>
  <w:style w:type="paragraph" w:styleId="Tekstpodstawowy3">
    <w:name w:val="Body Text 3"/>
    <w:basedOn w:val="Normalny"/>
    <w:link w:val="Tekstpodstawowy3Znak"/>
    <w:uiPriority w:val="99"/>
    <w:unhideWhenUsed/>
    <w:rsid w:val="00C23254"/>
    <w:pPr>
      <w:spacing w:after="120" w:line="360" w:lineRule="auto"/>
      <w:jc w:val="both"/>
    </w:pPr>
    <w:rPr>
      <w:rFonts w:ascii="Tahoma" w:eastAsiaTheme="minorHAnsi" w:hAnsi="Tahoma" w:cstheme="minorBidi"/>
      <w:sz w:val="16"/>
      <w:szCs w:val="16"/>
    </w:rPr>
  </w:style>
  <w:style w:type="character" w:customStyle="1" w:styleId="Tekstpodstawowy3Znak">
    <w:name w:val="Tekst podstawowy 3 Znak"/>
    <w:basedOn w:val="Domylnaczcionkaakapitu"/>
    <w:link w:val="Tekstpodstawowy3"/>
    <w:uiPriority w:val="99"/>
    <w:rsid w:val="00C23254"/>
    <w:rPr>
      <w:rFonts w:ascii="Tahoma" w:eastAsiaTheme="minorHAnsi" w:hAnsi="Tahoma" w:cstheme="minorBidi"/>
      <w:sz w:val="16"/>
      <w:szCs w:val="16"/>
      <w:lang w:eastAsia="en-US"/>
    </w:rPr>
  </w:style>
</w:styles>
</file>

<file path=word/webSettings.xml><?xml version="1.0" encoding="utf-8"?>
<w:webSettings xmlns:r="http://schemas.openxmlformats.org/officeDocument/2006/relationships" xmlns:w="http://schemas.openxmlformats.org/wordprocessingml/2006/main">
  <w:divs>
    <w:div w:id="1032729326">
      <w:bodyDiv w:val="1"/>
      <w:marLeft w:val="0"/>
      <w:marRight w:val="0"/>
      <w:marTop w:val="0"/>
      <w:marBottom w:val="0"/>
      <w:divBdr>
        <w:top w:val="none" w:sz="0" w:space="0" w:color="auto"/>
        <w:left w:val="none" w:sz="0" w:space="0" w:color="auto"/>
        <w:bottom w:val="none" w:sz="0" w:space="0" w:color="auto"/>
        <w:right w:val="none" w:sz="0" w:space="0" w:color="auto"/>
      </w:divBdr>
    </w:div>
    <w:div w:id="1106999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744273-2FA6-4C0B-973A-8E324469FD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27</Pages>
  <Words>7576</Words>
  <Characters>45458</Characters>
  <Application>Microsoft Office Word</Application>
  <DocSecurity>0</DocSecurity>
  <Lines>378</Lines>
  <Paragraphs>105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52929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Monika BB</dc:creator>
  <cp:lastModifiedBy>Monika BB</cp:lastModifiedBy>
  <cp:revision>4</cp:revision>
  <dcterms:created xsi:type="dcterms:W3CDTF">2018-11-12T20:35:00Z</dcterms:created>
  <dcterms:modified xsi:type="dcterms:W3CDTF">2018-11-14T08:52:00Z</dcterms:modified>
</cp:coreProperties>
</file>